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7B16" w14:textId="6559C47D" w:rsidR="002D3B4B" w:rsidRPr="002D3B4B" w:rsidRDefault="002D3B4B" w:rsidP="002D3B4B">
      <w:pPr>
        <w:spacing w:before="0" w:beforeAutospacing="0"/>
        <w:jc w:val="center"/>
        <w:rPr>
          <w:rFonts w:ascii="Ebrima" w:hAnsi="Ebrima" w:cs="Calibri Light"/>
          <w:b/>
          <w:bCs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bCs/>
          <w:color w:val="000000"/>
          <w:sz w:val="22"/>
          <w:szCs w:val="22"/>
        </w:rPr>
        <w:t>Supplementary file -</w:t>
      </w:r>
      <w:proofErr w:type="spellStart"/>
      <w:r w:rsidRPr="002D3B4B">
        <w:rPr>
          <w:rFonts w:ascii="Ebrima" w:hAnsi="Ebrima" w:cs="Calibri Light"/>
          <w:b/>
          <w:bCs/>
          <w:color w:val="000000"/>
          <w:sz w:val="22"/>
          <w:szCs w:val="22"/>
        </w:rPr>
        <w:t>Jobmers</w:t>
      </w:r>
      <w:proofErr w:type="spellEnd"/>
      <w:r w:rsidRPr="002D3B4B">
        <w:rPr>
          <w:rFonts w:ascii="Ebrima" w:hAnsi="Ebrima" w:cs="Calibri Light"/>
          <w:b/>
          <w:bCs/>
          <w:color w:val="000000"/>
          <w:sz w:val="22"/>
          <w:szCs w:val="22"/>
        </w:rPr>
        <w:t xml:space="preserve"> 22</w:t>
      </w:r>
      <w:r>
        <w:rPr>
          <w:rFonts w:ascii="Ebrima" w:hAnsi="Ebrima" w:cs="Calibri Light"/>
          <w:b/>
          <w:bCs/>
          <w:color w:val="000000"/>
          <w:sz w:val="22"/>
          <w:szCs w:val="22"/>
        </w:rPr>
        <w:t>8</w:t>
      </w:r>
    </w:p>
    <w:p w14:paraId="57ADF280" w14:textId="77777777" w:rsidR="002D3B4B" w:rsidRPr="002D3B4B" w:rsidRDefault="002D3B4B" w:rsidP="002D3B4B">
      <w:pPr>
        <w:spacing w:before="0" w:beforeAutospacing="0"/>
        <w:jc w:val="center"/>
        <w:rPr>
          <w:rFonts w:ascii="Ebrima" w:hAnsi="Ebrima" w:cs="Calibri Light"/>
          <w:b/>
          <w:bCs/>
          <w:color w:val="000000"/>
          <w:sz w:val="22"/>
          <w:szCs w:val="22"/>
        </w:rPr>
      </w:pPr>
    </w:p>
    <w:p w14:paraId="73E2611D" w14:textId="77777777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rPr>
          <w:rFonts w:ascii="Ebrima" w:hAnsi="Ebrima" w:cs="Calibri Light"/>
          <w:sz w:val="22"/>
          <w:szCs w:val="22"/>
        </w:rPr>
      </w:pPr>
      <w:r w:rsidRPr="002D3B4B">
        <w:rPr>
          <w:rFonts w:ascii="Ebrima" w:hAnsi="Ebrima" w:cs="Calibri Light"/>
          <w:b/>
          <w:bCs/>
          <w:color w:val="000000"/>
          <w:sz w:val="22"/>
          <w:szCs w:val="22"/>
        </w:rPr>
        <w:t>Article Title</w:t>
      </w:r>
      <w:r w:rsidRPr="002D3B4B">
        <w:rPr>
          <w:rFonts w:ascii="Ebrima" w:hAnsi="Ebrima" w:cs="Calibri Light"/>
          <w:b/>
          <w:bCs/>
          <w:sz w:val="22"/>
          <w:szCs w:val="22"/>
        </w:rPr>
        <w:t xml:space="preserve">: </w:t>
      </w:r>
      <w:r w:rsidRPr="002D3B4B">
        <w:rPr>
          <w:rFonts w:ascii="Ebrima" w:hAnsi="Ebrima" w:cs="Calibri Light"/>
          <w:sz w:val="22"/>
          <w:szCs w:val="22"/>
        </w:rPr>
        <w:t>Effects of Knowledge Creation on Employee Commitment Among Tier One Banks in the North Rift Region, Kenya: The Moderating effect of Organizational Culture</w:t>
      </w:r>
    </w:p>
    <w:p w14:paraId="0C36AA45" w14:textId="77777777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t>Table 1: Sample Size and Sampling Frame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2713"/>
        <w:gridCol w:w="1818"/>
        <w:gridCol w:w="1132"/>
        <w:gridCol w:w="1132"/>
        <w:gridCol w:w="1472"/>
        <w:gridCol w:w="1700"/>
        <w:gridCol w:w="1132"/>
        <w:gridCol w:w="1023"/>
      </w:tblGrid>
      <w:tr w:rsidR="002D3B4B" w:rsidRPr="002D3B4B" w14:paraId="247B586A" w14:textId="77777777" w:rsidTr="00194678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82EBFA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Tier One Banks Employees within the Counties</w:t>
            </w:r>
          </w:p>
        </w:tc>
      </w:tr>
      <w:tr w:rsidR="002D3B4B" w:rsidRPr="002D3B4B" w14:paraId="3D0553CB" w14:textId="77777777" w:rsidTr="00194678"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B9FD1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Banks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EF71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proofErr w:type="spellStart"/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TransNzoia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485B6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proofErr w:type="spellStart"/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Uasin</w:t>
            </w:r>
            <w:proofErr w:type="spellEnd"/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 xml:space="preserve"> Gishu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A71C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West Pokot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BD740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Turkana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DAB0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proofErr w:type="spellStart"/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Elgeyo</w:t>
            </w:r>
            <w:proofErr w:type="spellEnd"/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 xml:space="preserve"> Marakwet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74A9E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Nandi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65AC7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Total</w:t>
            </w:r>
          </w:p>
        </w:tc>
      </w:tr>
      <w:tr w:rsidR="002D3B4B" w:rsidRPr="002D3B4B" w14:paraId="0C1B41AD" w14:textId="77777777" w:rsidTr="00194678"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</w:tcPr>
          <w:p w14:paraId="106C61E0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Kenya Commercial 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14:paraId="28F37AA9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1FB56649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0D21BD8A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</w:tcPr>
          <w:p w14:paraId="62710164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</w:tcPr>
          <w:p w14:paraId="244F4441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0FFA2CCF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14:paraId="0B95C7B6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71</w:t>
            </w:r>
          </w:p>
        </w:tc>
      </w:tr>
      <w:tr w:rsidR="002D3B4B" w:rsidRPr="002D3B4B" w14:paraId="0E34EC5B" w14:textId="77777777" w:rsidTr="00194678">
        <w:tc>
          <w:tcPr>
            <w:tcW w:w="1119" w:type="pct"/>
            <w:shd w:val="clear" w:color="auto" w:fill="auto"/>
          </w:tcPr>
          <w:p w14:paraId="0CB331F0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Equity</w:t>
            </w:r>
          </w:p>
        </w:tc>
        <w:tc>
          <w:tcPr>
            <w:tcW w:w="750" w:type="pct"/>
            <w:shd w:val="clear" w:color="auto" w:fill="auto"/>
          </w:tcPr>
          <w:p w14:paraId="518F7E7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10</w:t>
            </w:r>
          </w:p>
        </w:tc>
        <w:tc>
          <w:tcPr>
            <w:tcW w:w="467" w:type="pct"/>
            <w:shd w:val="clear" w:color="auto" w:fill="auto"/>
          </w:tcPr>
          <w:p w14:paraId="08F41AAA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14</w:t>
            </w:r>
          </w:p>
        </w:tc>
        <w:tc>
          <w:tcPr>
            <w:tcW w:w="467" w:type="pct"/>
            <w:shd w:val="clear" w:color="auto" w:fill="auto"/>
          </w:tcPr>
          <w:p w14:paraId="17AFA767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</w:t>
            </w:r>
          </w:p>
        </w:tc>
        <w:tc>
          <w:tcPr>
            <w:tcW w:w="607" w:type="pct"/>
            <w:shd w:val="clear" w:color="auto" w:fill="auto"/>
          </w:tcPr>
          <w:p w14:paraId="48B5E45F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</w:t>
            </w:r>
          </w:p>
        </w:tc>
        <w:tc>
          <w:tcPr>
            <w:tcW w:w="701" w:type="pct"/>
            <w:shd w:val="clear" w:color="auto" w:fill="auto"/>
          </w:tcPr>
          <w:p w14:paraId="0506F51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8</w:t>
            </w:r>
          </w:p>
        </w:tc>
        <w:tc>
          <w:tcPr>
            <w:tcW w:w="467" w:type="pct"/>
            <w:shd w:val="clear" w:color="auto" w:fill="auto"/>
          </w:tcPr>
          <w:p w14:paraId="76F45DDF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14:paraId="17C225E8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57</w:t>
            </w:r>
          </w:p>
        </w:tc>
      </w:tr>
      <w:tr w:rsidR="002D3B4B" w:rsidRPr="002D3B4B" w14:paraId="7DCF713E" w14:textId="77777777" w:rsidTr="00194678">
        <w:tc>
          <w:tcPr>
            <w:tcW w:w="1119" w:type="pct"/>
            <w:shd w:val="clear" w:color="auto" w:fill="auto"/>
          </w:tcPr>
          <w:p w14:paraId="1F5C25F1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Absa</w:t>
            </w:r>
          </w:p>
        </w:tc>
        <w:tc>
          <w:tcPr>
            <w:tcW w:w="750" w:type="pct"/>
            <w:shd w:val="clear" w:color="auto" w:fill="auto"/>
          </w:tcPr>
          <w:p w14:paraId="2D2861F3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11</w:t>
            </w:r>
          </w:p>
        </w:tc>
        <w:tc>
          <w:tcPr>
            <w:tcW w:w="467" w:type="pct"/>
            <w:shd w:val="clear" w:color="auto" w:fill="auto"/>
          </w:tcPr>
          <w:p w14:paraId="01426120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15</w:t>
            </w:r>
          </w:p>
        </w:tc>
        <w:tc>
          <w:tcPr>
            <w:tcW w:w="467" w:type="pct"/>
            <w:shd w:val="clear" w:color="auto" w:fill="auto"/>
          </w:tcPr>
          <w:p w14:paraId="6A94C4CA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</w:t>
            </w:r>
          </w:p>
        </w:tc>
        <w:tc>
          <w:tcPr>
            <w:tcW w:w="607" w:type="pct"/>
            <w:shd w:val="clear" w:color="auto" w:fill="auto"/>
          </w:tcPr>
          <w:p w14:paraId="684E741D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14:paraId="24C9761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5FC35BD7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14:paraId="64A735FF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40</w:t>
            </w:r>
          </w:p>
        </w:tc>
      </w:tr>
      <w:tr w:rsidR="002D3B4B" w:rsidRPr="002D3B4B" w14:paraId="0C06B6E3" w14:textId="77777777" w:rsidTr="00194678">
        <w:tc>
          <w:tcPr>
            <w:tcW w:w="1119" w:type="pct"/>
            <w:shd w:val="clear" w:color="auto" w:fill="auto"/>
          </w:tcPr>
          <w:p w14:paraId="1A38502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Standard Chartered</w:t>
            </w:r>
          </w:p>
        </w:tc>
        <w:tc>
          <w:tcPr>
            <w:tcW w:w="750" w:type="pct"/>
            <w:shd w:val="clear" w:color="auto" w:fill="auto"/>
          </w:tcPr>
          <w:p w14:paraId="7D67F973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8</w:t>
            </w:r>
          </w:p>
        </w:tc>
        <w:tc>
          <w:tcPr>
            <w:tcW w:w="467" w:type="pct"/>
            <w:shd w:val="clear" w:color="auto" w:fill="auto"/>
          </w:tcPr>
          <w:p w14:paraId="18D9B8B3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11</w:t>
            </w:r>
          </w:p>
        </w:tc>
        <w:tc>
          <w:tcPr>
            <w:tcW w:w="467" w:type="pct"/>
            <w:shd w:val="clear" w:color="auto" w:fill="auto"/>
          </w:tcPr>
          <w:p w14:paraId="738F71AF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14:paraId="61092B6D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14:paraId="37D3E15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5677CFC5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4D6A8F4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19</w:t>
            </w:r>
          </w:p>
        </w:tc>
      </w:tr>
      <w:tr w:rsidR="002D3B4B" w:rsidRPr="002D3B4B" w14:paraId="13CEF58C" w14:textId="77777777" w:rsidTr="00194678">
        <w:tc>
          <w:tcPr>
            <w:tcW w:w="1119" w:type="pct"/>
            <w:shd w:val="clear" w:color="auto" w:fill="auto"/>
          </w:tcPr>
          <w:p w14:paraId="78A2E91E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Cooperative</w:t>
            </w:r>
          </w:p>
        </w:tc>
        <w:tc>
          <w:tcPr>
            <w:tcW w:w="750" w:type="pct"/>
            <w:shd w:val="clear" w:color="auto" w:fill="auto"/>
          </w:tcPr>
          <w:p w14:paraId="1CD62F1E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8</w:t>
            </w:r>
          </w:p>
        </w:tc>
        <w:tc>
          <w:tcPr>
            <w:tcW w:w="467" w:type="pct"/>
            <w:shd w:val="clear" w:color="auto" w:fill="auto"/>
          </w:tcPr>
          <w:p w14:paraId="5FDA5841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10</w:t>
            </w:r>
          </w:p>
        </w:tc>
        <w:tc>
          <w:tcPr>
            <w:tcW w:w="467" w:type="pct"/>
            <w:shd w:val="clear" w:color="auto" w:fill="auto"/>
          </w:tcPr>
          <w:p w14:paraId="5678A4F5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14:paraId="6D5D21B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6</w:t>
            </w:r>
          </w:p>
        </w:tc>
        <w:tc>
          <w:tcPr>
            <w:tcW w:w="701" w:type="pct"/>
            <w:shd w:val="clear" w:color="auto" w:fill="auto"/>
          </w:tcPr>
          <w:p w14:paraId="28E28993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15C49310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314A8B4E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32</w:t>
            </w:r>
          </w:p>
        </w:tc>
      </w:tr>
      <w:tr w:rsidR="002D3B4B" w:rsidRPr="002D3B4B" w14:paraId="606A02D5" w14:textId="77777777" w:rsidTr="00194678">
        <w:tc>
          <w:tcPr>
            <w:tcW w:w="1119" w:type="pct"/>
            <w:shd w:val="clear" w:color="auto" w:fill="auto"/>
          </w:tcPr>
          <w:p w14:paraId="05AEB6E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I&amp;M</w:t>
            </w:r>
          </w:p>
        </w:tc>
        <w:tc>
          <w:tcPr>
            <w:tcW w:w="750" w:type="pct"/>
            <w:shd w:val="clear" w:color="auto" w:fill="auto"/>
          </w:tcPr>
          <w:p w14:paraId="1AAB9AD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6</w:t>
            </w:r>
          </w:p>
        </w:tc>
        <w:tc>
          <w:tcPr>
            <w:tcW w:w="467" w:type="pct"/>
            <w:shd w:val="clear" w:color="auto" w:fill="auto"/>
          </w:tcPr>
          <w:p w14:paraId="44607C5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</w:t>
            </w:r>
          </w:p>
        </w:tc>
        <w:tc>
          <w:tcPr>
            <w:tcW w:w="467" w:type="pct"/>
            <w:shd w:val="clear" w:color="auto" w:fill="auto"/>
          </w:tcPr>
          <w:p w14:paraId="448F7CC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14:paraId="4FB2062D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14:paraId="7BA3D52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5735D73E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478F52D8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15</w:t>
            </w:r>
          </w:p>
        </w:tc>
      </w:tr>
      <w:tr w:rsidR="002D3B4B" w:rsidRPr="002D3B4B" w14:paraId="19E7F495" w14:textId="77777777" w:rsidTr="00194678">
        <w:tc>
          <w:tcPr>
            <w:tcW w:w="1119" w:type="pct"/>
            <w:shd w:val="clear" w:color="auto" w:fill="auto"/>
          </w:tcPr>
          <w:p w14:paraId="5DFB8177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NCBA</w:t>
            </w:r>
          </w:p>
        </w:tc>
        <w:tc>
          <w:tcPr>
            <w:tcW w:w="750" w:type="pct"/>
            <w:shd w:val="clear" w:color="auto" w:fill="auto"/>
          </w:tcPr>
          <w:p w14:paraId="14A29524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6</w:t>
            </w:r>
          </w:p>
        </w:tc>
        <w:tc>
          <w:tcPr>
            <w:tcW w:w="467" w:type="pct"/>
            <w:shd w:val="clear" w:color="auto" w:fill="auto"/>
          </w:tcPr>
          <w:p w14:paraId="3C403090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8</w:t>
            </w:r>
          </w:p>
        </w:tc>
        <w:tc>
          <w:tcPr>
            <w:tcW w:w="467" w:type="pct"/>
            <w:shd w:val="clear" w:color="auto" w:fill="auto"/>
          </w:tcPr>
          <w:p w14:paraId="0593DDC8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14:paraId="14AFF07D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14:paraId="3CA9B30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55467959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0BAA28B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14</w:t>
            </w:r>
          </w:p>
        </w:tc>
      </w:tr>
      <w:tr w:rsidR="002D3B4B" w:rsidRPr="002D3B4B" w14:paraId="5A576553" w14:textId="77777777" w:rsidTr="00194678">
        <w:tc>
          <w:tcPr>
            <w:tcW w:w="1119" w:type="pct"/>
            <w:shd w:val="clear" w:color="auto" w:fill="auto"/>
          </w:tcPr>
          <w:p w14:paraId="729EA947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Stanbic</w:t>
            </w:r>
          </w:p>
        </w:tc>
        <w:tc>
          <w:tcPr>
            <w:tcW w:w="750" w:type="pct"/>
            <w:shd w:val="clear" w:color="auto" w:fill="auto"/>
          </w:tcPr>
          <w:p w14:paraId="4BD10EFD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2E38E60A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67" w:type="pct"/>
            <w:shd w:val="clear" w:color="auto" w:fill="auto"/>
          </w:tcPr>
          <w:p w14:paraId="57DDD736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14:paraId="74961AB1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14:paraId="3D8ADD9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13644CF7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09E9686A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</w:tr>
      <w:tr w:rsidR="002D3B4B" w:rsidRPr="002D3B4B" w14:paraId="078D1F51" w14:textId="77777777" w:rsidTr="00194678">
        <w:tc>
          <w:tcPr>
            <w:tcW w:w="1119" w:type="pct"/>
            <w:shd w:val="clear" w:color="auto" w:fill="auto"/>
          </w:tcPr>
          <w:p w14:paraId="65D7118B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DTB</w:t>
            </w:r>
          </w:p>
        </w:tc>
        <w:tc>
          <w:tcPr>
            <w:tcW w:w="750" w:type="pct"/>
            <w:shd w:val="clear" w:color="auto" w:fill="auto"/>
          </w:tcPr>
          <w:p w14:paraId="06C8ED06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67" w:type="pct"/>
            <w:shd w:val="clear" w:color="auto" w:fill="auto"/>
          </w:tcPr>
          <w:p w14:paraId="6539A564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6</w:t>
            </w:r>
          </w:p>
        </w:tc>
        <w:tc>
          <w:tcPr>
            <w:tcW w:w="467" w:type="pct"/>
            <w:shd w:val="clear" w:color="auto" w:fill="auto"/>
          </w:tcPr>
          <w:p w14:paraId="6F8ADF97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14:paraId="3DB0A422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14:paraId="3C9584FE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14:paraId="4F1BD98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7A757818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11</w:t>
            </w:r>
          </w:p>
        </w:tc>
      </w:tr>
      <w:tr w:rsidR="002D3B4B" w:rsidRPr="002D3B4B" w14:paraId="1F7AA431" w14:textId="77777777" w:rsidTr="00194678">
        <w:tc>
          <w:tcPr>
            <w:tcW w:w="1119" w:type="pct"/>
            <w:shd w:val="clear" w:color="auto" w:fill="auto"/>
          </w:tcPr>
          <w:p w14:paraId="4BF71DCC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Totals</w:t>
            </w:r>
          </w:p>
        </w:tc>
        <w:tc>
          <w:tcPr>
            <w:tcW w:w="750" w:type="pct"/>
            <w:shd w:val="clear" w:color="auto" w:fill="auto"/>
          </w:tcPr>
          <w:p w14:paraId="623EFDDD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67</w:t>
            </w:r>
          </w:p>
        </w:tc>
        <w:tc>
          <w:tcPr>
            <w:tcW w:w="467" w:type="pct"/>
            <w:shd w:val="clear" w:color="auto" w:fill="auto"/>
          </w:tcPr>
          <w:p w14:paraId="259DF090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96</w:t>
            </w:r>
          </w:p>
        </w:tc>
        <w:tc>
          <w:tcPr>
            <w:tcW w:w="467" w:type="pct"/>
            <w:shd w:val="clear" w:color="auto" w:fill="auto"/>
          </w:tcPr>
          <w:p w14:paraId="37227FA8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29</w:t>
            </w:r>
          </w:p>
        </w:tc>
        <w:tc>
          <w:tcPr>
            <w:tcW w:w="607" w:type="pct"/>
            <w:shd w:val="clear" w:color="auto" w:fill="auto"/>
          </w:tcPr>
          <w:p w14:paraId="4188247A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24</w:t>
            </w:r>
          </w:p>
        </w:tc>
        <w:tc>
          <w:tcPr>
            <w:tcW w:w="701" w:type="pct"/>
            <w:shd w:val="clear" w:color="auto" w:fill="auto"/>
          </w:tcPr>
          <w:p w14:paraId="1EEC2AFF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19</w:t>
            </w:r>
          </w:p>
        </w:tc>
        <w:tc>
          <w:tcPr>
            <w:tcW w:w="467" w:type="pct"/>
            <w:shd w:val="clear" w:color="auto" w:fill="auto"/>
          </w:tcPr>
          <w:p w14:paraId="653A47D5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29</w:t>
            </w:r>
          </w:p>
        </w:tc>
        <w:tc>
          <w:tcPr>
            <w:tcW w:w="421" w:type="pct"/>
            <w:shd w:val="clear" w:color="auto" w:fill="auto"/>
          </w:tcPr>
          <w:p w14:paraId="07E2B65C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264</w:t>
            </w:r>
          </w:p>
        </w:tc>
      </w:tr>
    </w:tbl>
    <w:p w14:paraId="3EF9AB31" w14:textId="77777777" w:rsidR="002D3B4B" w:rsidRPr="002D3B4B" w:rsidRDefault="002D3B4B" w:rsidP="002D3B4B">
      <w:pPr>
        <w:jc w:val="both"/>
        <w:rPr>
          <w:rFonts w:ascii="Ebrima" w:hAnsi="Ebrima" w:cs="Calibri Light"/>
          <w:b/>
          <w:sz w:val="22"/>
          <w:szCs w:val="22"/>
        </w:rPr>
      </w:pPr>
      <w:bookmarkStart w:id="0" w:name="_heading=h.1rvwp1q" w:colFirst="0" w:colLast="0"/>
      <w:bookmarkEnd w:id="0"/>
      <w:r w:rsidRPr="002D3B4B">
        <w:rPr>
          <w:rFonts w:ascii="Ebrima" w:hAnsi="Ebrima" w:cs="Calibri Light"/>
          <w:b/>
          <w:i/>
          <w:sz w:val="22"/>
          <w:szCs w:val="22"/>
        </w:rPr>
        <w:t>Source:</w:t>
      </w:r>
      <w:r w:rsidRPr="002D3B4B">
        <w:rPr>
          <w:rFonts w:ascii="Ebrima" w:hAnsi="Ebrima" w:cs="Calibri Light"/>
          <w:b/>
          <w:sz w:val="22"/>
          <w:szCs w:val="22"/>
        </w:rPr>
        <w:t xml:space="preserve"> </w:t>
      </w:r>
      <w:r w:rsidRPr="002D3B4B">
        <w:rPr>
          <w:rFonts w:ascii="Ebrima" w:hAnsi="Ebrima" w:cs="Calibri Light"/>
          <w:sz w:val="22"/>
          <w:szCs w:val="22"/>
        </w:rPr>
        <w:t>Researcher, 2024</w:t>
      </w:r>
    </w:p>
    <w:p w14:paraId="473D0DEA" w14:textId="4EB49BBB" w:rsidR="002D3B4B" w:rsidRPr="002D3B4B" w:rsidRDefault="002D3B4B" w:rsidP="002D3B4B">
      <w:pPr>
        <w:spacing w:before="0" w:beforeAutospacing="0"/>
        <w:rPr>
          <w:rFonts w:ascii="Ebrima" w:eastAsia="@Arial Unicode MS" w:hAnsi="Ebrima" w:cs="Calibri Light"/>
          <w:b/>
          <w:bCs/>
          <w:sz w:val="22"/>
          <w:szCs w:val="22"/>
        </w:rPr>
      </w:pPr>
    </w:p>
    <w:p w14:paraId="18E4D0C4" w14:textId="77777777" w:rsidR="002D3B4B" w:rsidRDefault="002D3B4B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1FE15DD2" w14:textId="785CBDA8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2: Reliability Test for Knowledge Creation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38"/>
        <w:gridCol w:w="1979"/>
        <w:gridCol w:w="2095"/>
      </w:tblGrid>
      <w:tr w:rsidR="002D3B4B" w:rsidRPr="002D3B4B" w14:paraId="0992F3BD" w14:textId="77777777" w:rsidTr="00194678">
        <w:trPr>
          <w:cantSplit/>
        </w:trPr>
        <w:tc>
          <w:tcPr>
            <w:tcW w:w="331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3D90BEB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 xml:space="preserve">Cronbach’s Alpha .950 </w:t>
            </w:r>
          </w:p>
          <w:p w14:paraId="58AB0CE9" w14:textId="77777777" w:rsidR="002D3B4B" w:rsidRPr="002D3B4B" w:rsidRDefault="002D3B4B" w:rsidP="0019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Total number of Items 8</w:t>
            </w:r>
          </w:p>
        </w:tc>
        <w:tc>
          <w:tcPr>
            <w:tcW w:w="81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51B3EF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Corrected Item-Total Correlation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4BF21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Cronbach's Alpha if Item Deleted</w:t>
            </w:r>
          </w:p>
        </w:tc>
      </w:tr>
      <w:tr w:rsidR="002D3B4B" w:rsidRPr="002D3B4B" w14:paraId="44477338" w14:textId="77777777" w:rsidTr="00194678">
        <w:trPr>
          <w:cantSplit/>
        </w:trPr>
        <w:tc>
          <w:tcPr>
            <w:tcW w:w="3317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59D408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Conducting research enhances your commitment to your work and organization.</w:t>
            </w:r>
          </w:p>
        </w:tc>
        <w:tc>
          <w:tcPr>
            <w:tcW w:w="817" w:type="pct"/>
            <w:tcBorders>
              <w:top w:val="single" w:sz="4" w:space="0" w:color="000000"/>
            </w:tcBorders>
            <w:shd w:val="clear" w:color="auto" w:fill="FFFFFF"/>
          </w:tcPr>
          <w:p w14:paraId="5CC21F1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.753</w:t>
            </w:r>
          </w:p>
        </w:tc>
        <w:tc>
          <w:tcPr>
            <w:tcW w:w="865" w:type="pct"/>
            <w:tcBorders>
              <w:top w:val="single" w:sz="4" w:space="0" w:color="000000"/>
            </w:tcBorders>
            <w:shd w:val="clear" w:color="auto" w:fill="FFFFFF"/>
          </w:tcPr>
          <w:p w14:paraId="1E3076B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.947</w:t>
            </w:r>
          </w:p>
        </w:tc>
      </w:tr>
      <w:tr w:rsidR="002D3B4B" w:rsidRPr="002D3B4B" w14:paraId="24DBD333" w14:textId="77777777" w:rsidTr="00194678">
        <w:trPr>
          <w:cantSplit/>
        </w:trPr>
        <w:tc>
          <w:tcPr>
            <w:tcW w:w="3317" w:type="pct"/>
            <w:shd w:val="clear" w:color="auto" w:fill="FFFFFF"/>
            <w:vAlign w:val="center"/>
          </w:tcPr>
          <w:p w14:paraId="041C074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Actively seeking and acquiring new knowledge positively influences my commitment to my job</w:t>
            </w:r>
          </w:p>
        </w:tc>
        <w:tc>
          <w:tcPr>
            <w:tcW w:w="817" w:type="pct"/>
            <w:shd w:val="clear" w:color="auto" w:fill="FFFFFF"/>
          </w:tcPr>
          <w:p w14:paraId="42502A2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.779</w:t>
            </w:r>
          </w:p>
        </w:tc>
        <w:tc>
          <w:tcPr>
            <w:tcW w:w="865" w:type="pct"/>
            <w:shd w:val="clear" w:color="auto" w:fill="FFFFFF"/>
          </w:tcPr>
          <w:p w14:paraId="186CE6B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.946</w:t>
            </w:r>
          </w:p>
        </w:tc>
      </w:tr>
      <w:tr w:rsidR="002D3B4B" w:rsidRPr="002D3B4B" w14:paraId="2A0D051C" w14:textId="77777777" w:rsidTr="00194678">
        <w:trPr>
          <w:cantSplit/>
        </w:trPr>
        <w:tc>
          <w:tcPr>
            <w:tcW w:w="3317" w:type="pct"/>
            <w:shd w:val="clear" w:color="auto" w:fill="FFFFFF"/>
            <w:vAlign w:val="center"/>
          </w:tcPr>
          <w:p w14:paraId="2042016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feel a stronger sense of loyalty and attachment to my organization as a result of engaging in knowledge creation activities</w:t>
            </w:r>
          </w:p>
        </w:tc>
        <w:tc>
          <w:tcPr>
            <w:tcW w:w="817" w:type="pct"/>
            <w:shd w:val="clear" w:color="auto" w:fill="FFFFFF"/>
          </w:tcPr>
          <w:p w14:paraId="1F3C96E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.842</w:t>
            </w:r>
          </w:p>
        </w:tc>
        <w:tc>
          <w:tcPr>
            <w:tcW w:w="865" w:type="pct"/>
            <w:shd w:val="clear" w:color="auto" w:fill="FFFFFF"/>
          </w:tcPr>
          <w:p w14:paraId="7275BE2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.942</w:t>
            </w:r>
          </w:p>
        </w:tc>
      </w:tr>
      <w:tr w:rsidR="002D3B4B" w:rsidRPr="002D3B4B" w14:paraId="68810506" w14:textId="77777777" w:rsidTr="00194678">
        <w:trPr>
          <w:cantSplit/>
        </w:trPr>
        <w:tc>
          <w:tcPr>
            <w:tcW w:w="3317" w:type="pct"/>
            <w:shd w:val="clear" w:color="auto" w:fill="FFFFFF"/>
            <w:vAlign w:val="center"/>
          </w:tcPr>
          <w:p w14:paraId="5089D15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enables my organization to assimilate and integrate the existing knowledge</w:t>
            </w:r>
          </w:p>
        </w:tc>
        <w:tc>
          <w:tcPr>
            <w:tcW w:w="817" w:type="pct"/>
            <w:shd w:val="clear" w:color="auto" w:fill="FFFFFF"/>
          </w:tcPr>
          <w:p w14:paraId="523021F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.795</w:t>
            </w:r>
          </w:p>
        </w:tc>
        <w:tc>
          <w:tcPr>
            <w:tcW w:w="865" w:type="pct"/>
            <w:shd w:val="clear" w:color="auto" w:fill="FFFFFF"/>
          </w:tcPr>
          <w:p w14:paraId="1B92C44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.945</w:t>
            </w:r>
          </w:p>
        </w:tc>
      </w:tr>
      <w:tr w:rsidR="002D3B4B" w:rsidRPr="002D3B4B" w14:paraId="3F65DBA6" w14:textId="77777777" w:rsidTr="00194678">
        <w:trPr>
          <w:cantSplit/>
        </w:trPr>
        <w:tc>
          <w:tcPr>
            <w:tcW w:w="3317" w:type="pct"/>
            <w:shd w:val="clear" w:color="auto" w:fill="FFFFFF"/>
            <w:vAlign w:val="center"/>
          </w:tcPr>
          <w:p w14:paraId="38AAB59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helps employees to open up dialogues and promotes interaction</w:t>
            </w:r>
          </w:p>
        </w:tc>
        <w:tc>
          <w:tcPr>
            <w:tcW w:w="817" w:type="pct"/>
            <w:shd w:val="clear" w:color="auto" w:fill="FFFFFF"/>
          </w:tcPr>
          <w:p w14:paraId="0804FF6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.850</w:t>
            </w:r>
          </w:p>
        </w:tc>
        <w:tc>
          <w:tcPr>
            <w:tcW w:w="865" w:type="pct"/>
            <w:shd w:val="clear" w:color="auto" w:fill="FFFFFF"/>
          </w:tcPr>
          <w:p w14:paraId="42C5F57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.941</w:t>
            </w:r>
          </w:p>
        </w:tc>
      </w:tr>
      <w:tr w:rsidR="002D3B4B" w:rsidRPr="002D3B4B" w14:paraId="0810405E" w14:textId="77777777" w:rsidTr="00194678">
        <w:trPr>
          <w:cantSplit/>
        </w:trPr>
        <w:tc>
          <w:tcPr>
            <w:tcW w:w="3317" w:type="pct"/>
            <w:shd w:val="clear" w:color="auto" w:fill="FFFFFF"/>
            <w:vAlign w:val="center"/>
          </w:tcPr>
          <w:p w14:paraId="41A842D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enables organizations strive to create new knowledge to remain competitive</w:t>
            </w:r>
          </w:p>
        </w:tc>
        <w:tc>
          <w:tcPr>
            <w:tcW w:w="817" w:type="pct"/>
            <w:shd w:val="clear" w:color="auto" w:fill="FFFFFF"/>
          </w:tcPr>
          <w:p w14:paraId="6F196CF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.845</w:t>
            </w:r>
          </w:p>
        </w:tc>
        <w:tc>
          <w:tcPr>
            <w:tcW w:w="865" w:type="pct"/>
            <w:shd w:val="clear" w:color="auto" w:fill="FFFFFF"/>
          </w:tcPr>
          <w:p w14:paraId="3D768D1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.941</w:t>
            </w:r>
          </w:p>
        </w:tc>
      </w:tr>
      <w:tr w:rsidR="002D3B4B" w:rsidRPr="002D3B4B" w14:paraId="104F9225" w14:textId="77777777" w:rsidTr="00194678">
        <w:trPr>
          <w:cantSplit/>
        </w:trPr>
        <w:tc>
          <w:tcPr>
            <w:tcW w:w="3317" w:type="pct"/>
            <w:shd w:val="clear" w:color="auto" w:fill="FFFFFF"/>
            <w:vAlign w:val="center"/>
          </w:tcPr>
          <w:p w14:paraId="72821DC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Collaborating with colleagues and sharing knowledge contribute to my overall commitment to the organization</w:t>
            </w:r>
          </w:p>
        </w:tc>
        <w:tc>
          <w:tcPr>
            <w:tcW w:w="817" w:type="pct"/>
            <w:shd w:val="clear" w:color="auto" w:fill="FFFFFF"/>
          </w:tcPr>
          <w:p w14:paraId="04BD4E0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.862</w:t>
            </w:r>
          </w:p>
        </w:tc>
        <w:tc>
          <w:tcPr>
            <w:tcW w:w="865" w:type="pct"/>
            <w:shd w:val="clear" w:color="auto" w:fill="FFFFFF"/>
          </w:tcPr>
          <w:p w14:paraId="6D66802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.940</w:t>
            </w:r>
          </w:p>
        </w:tc>
      </w:tr>
      <w:tr w:rsidR="002D3B4B" w:rsidRPr="002D3B4B" w14:paraId="7E0AEF27" w14:textId="77777777" w:rsidTr="00194678">
        <w:trPr>
          <w:cantSplit/>
        </w:trPr>
        <w:tc>
          <w:tcPr>
            <w:tcW w:w="3317" w:type="pct"/>
            <w:shd w:val="clear" w:color="auto" w:fill="FFFFFF"/>
            <w:vAlign w:val="center"/>
          </w:tcPr>
          <w:p w14:paraId="57A6429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initiatives enhance employee commitment by fostering a culture of continuous learning and development.</w:t>
            </w:r>
          </w:p>
        </w:tc>
        <w:tc>
          <w:tcPr>
            <w:tcW w:w="817" w:type="pct"/>
            <w:shd w:val="clear" w:color="auto" w:fill="FFFFFF"/>
          </w:tcPr>
          <w:p w14:paraId="2056BBE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.799</w:t>
            </w:r>
          </w:p>
        </w:tc>
        <w:tc>
          <w:tcPr>
            <w:tcW w:w="865" w:type="pct"/>
            <w:shd w:val="clear" w:color="auto" w:fill="FFFFFF"/>
          </w:tcPr>
          <w:p w14:paraId="3A738D9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.944</w:t>
            </w:r>
          </w:p>
        </w:tc>
      </w:tr>
    </w:tbl>
    <w:p w14:paraId="0485B890" w14:textId="77777777" w:rsidR="002D3B4B" w:rsidRPr="002D3B4B" w:rsidRDefault="002D3B4B" w:rsidP="002D3B4B">
      <w:pPr>
        <w:jc w:val="both"/>
        <w:rPr>
          <w:rFonts w:ascii="Ebrima" w:hAnsi="Ebrima" w:cs="Calibri Light"/>
          <w:b/>
          <w:i/>
          <w:sz w:val="22"/>
          <w:szCs w:val="22"/>
        </w:rPr>
      </w:pPr>
      <w:r w:rsidRPr="002D3B4B">
        <w:rPr>
          <w:rFonts w:ascii="Ebrima" w:hAnsi="Ebrima" w:cs="Calibri Light"/>
          <w:b/>
          <w:i/>
          <w:sz w:val="22"/>
          <w:szCs w:val="22"/>
        </w:rPr>
        <w:t>Source: Research data, 2024</w:t>
      </w:r>
    </w:p>
    <w:p w14:paraId="64609BB4" w14:textId="77777777" w:rsidR="002D3B4B" w:rsidRDefault="002D3B4B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630DD22D" w14:textId="1D29B710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3: KMO, Bartlett’s Test and Variance for the variables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4"/>
        <w:gridCol w:w="102"/>
        <w:gridCol w:w="1492"/>
        <w:gridCol w:w="2040"/>
        <w:gridCol w:w="518"/>
        <w:gridCol w:w="1856"/>
      </w:tblGrid>
      <w:tr w:rsidR="002D3B4B" w:rsidRPr="002D3B4B" w14:paraId="5FCAAE0C" w14:textId="77777777" w:rsidTr="00194678">
        <w:trPr>
          <w:cantSplit/>
        </w:trPr>
        <w:tc>
          <w:tcPr>
            <w:tcW w:w="4234" w:type="pct"/>
            <w:gridSpan w:val="5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44504C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Kaiser-Meyer-Olkin Measure of Sampling Adequacy.</w:t>
            </w:r>
          </w:p>
        </w:tc>
        <w:tc>
          <w:tcPr>
            <w:tcW w:w="766" w:type="pct"/>
            <w:tcBorders>
              <w:top w:val="single" w:sz="4" w:space="0" w:color="000000"/>
            </w:tcBorders>
            <w:shd w:val="clear" w:color="auto" w:fill="FFFFFF"/>
          </w:tcPr>
          <w:p w14:paraId="06D6215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.861</w:t>
            </w:r>
          </w:p>
        </w:tc>
      </w:tr>
      <w:tr w:rsidR="002D3B4B" w:rsidRPr="002D3B4B" w14:paraId="10B9C62B" w14:textId="77777777" w:rsidTr="00194678">
        <w:trPr>
          <w:cantSplit/>
        </w:trPr>
        <w:tc>
          <w:tcPr>
            <w:tcW w:w="2562" w:type="pct"/>
            <w:gridSpan w:val="2"/>
            <w:vMerge w:val="restart"/>
            <w:shd w:val="clear" w:color="auto" w:fill="FFFFFF"/>
            <w:vAlign w:val="center"/>
          </w:tcPr>
          <w:p w14:paraId="7D83E43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Bartlett's Test of Sphericity</w:t>
            </w:r>
          </w:p>
        </w:tc>
        <w:tc>
          <w:tcPr>
            <w:tcW w:w="1672" w:type="pct"/>
            <w:gridSpan w:val="3"/>
            <w:shd w:val="clear" w:color="auto" w:fill="FFFFFF"/>
            <w:vAlign w:val="center"/>
          </w:tcPr>
          <w:p w14:paraId="47D6F45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Approx. Chi-Square</w:t>
            </w:r>
          </w:p>
        </w:tc>
        <w:tc>
          <w:tcPr>
            <w:tcW w:w="766" w:type="pct"/>
            <w:shd w:val="clear" w:color="auto" w:fill="FFFFFF"/>
          </w:tcPr>
          <w:p w14:paraId="1C695A4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946.208</w:t>
            </w:r>
          </w:p>
        </w:tc>
      </w:tr>
      <w:tr w:rsidR="002D3B4B" w:rsidRPr="002D3B4B" w14:paraId="43288445" w14:textId="77777777" w:rsidTr="00194678">
        <w:trPr>
          <w:cantSplit/>
        </w:trPr>
        <w:tc>
          <w:tcPr>
            <w:tcW w:w="2562" w:type="pct"/>
            <w:gridSpan w:val="2"/>
            <w:vMerge/>
            <w:shd w:val="clear" w:color="auto" w:fill="FFFFFF"/>
            <w:vAlign w:val="center"/>
          </w:tcPr>
          <w:p w14:paraId="41F407B5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shd w:val="clear" w:color="auto" w:fill="FFFFFF"/>
            <w:vAlign w:val="center"/>
          </w:tcPr>
          <w:p w14:paraId="49D88B6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proofErr w:type="spellStart"/>
            <w:r w:rsidRPr="002D3B4B">
              <w:rPr>
                <w:rFonts w:ascii="Ebrima" w:hAnsi="Ebrima" w:cs="Calibri Light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766" w:type="pct"/>
            <w:shd w:val="clear" w:color="auto" w:fill="FFFFFF"/>
          </w:tcPr>
          <w:p w14:paraId="1369212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6</w:t>
            </w:r>
          </w:p>
        </w:tc>
      </w:tr>
      <w:tr w:rsidR="002D3B4B" w:rsidRPr="002D3B4B" w14:paraId="110BC926" w14:textId="77777777" w:rsidTr="00194678">
        <w:trPr>
          <w:cantSplit/>
        </w:trPr>
        <w:tc>
          <w:tcPr>
            <w:tcW w:w="2562" w:type="pct"/>
            <w:gridSpan w:val="2"/>
            <w:vMerge/>
            <w:shd w:val="clear" w:color="auto" w:fill="FFFFFF"/>
            <w:vAlign w:val="center"/>
          </w:tcPr>
          <w:p w14:paraId="04671506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672" w:type="pct"/>
            <w:gridSpan w:val="3"/>
            <w:shd w:val="clear" w:color="auto" w:fill="FFFFFF"/>
            <w:vAlign w:val="center"/>
          </w:tcPr>
          <w:p w14:paraId="019E456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Sig.</w:t>
            </w:r>
          </w:p>
        </w:tc>
        <w:tc>
          <w:tcPr>
            <w:tcW w:w="766" w:type="pct"/>
            <w:shd w:val="clear" w:color="auto" w:fill="FFFFFF"/>
          </w:tcPr>
          <w:p w14:paraId="2FD81E3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2D3B4B" w:rsidRPr="002D3B4B" w14:paraId="26738060" w14:textId="77777777" w:rsidTr="00194678">
        <w:trPr>
          <w:cantSplit/>
        </w:trPr>
        <w:tc>
          <w:tcPr>
            <w:tcW w:w="2520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0C30796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Component</w:t>
            </w:r>
          </w:p>
        </w:tc>
        <w:tc>
          <w:tcPr>
            <w:tcW w:w="2480" w:type="pct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3AAD53C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Initial Eigenvalues</w:t>
            </w:r>
          </w:p>
        </w:tc>
      </w:tr>
      <w:tr w:rsidR="002D3B4B" w:rsidRPr="002D3B4B" w14:paraId="4EE1E4D1" w14:textId="77777777" w:rsidTr="00194678">
        <w:trPr>
          <w:cantSplit/>
        </w:trPr>
        <w:tc>
          <w:tcPr>
            <w:tcW w:w="2520" w:type="pct"/>
            <w:vMerge/>
            <w:tcBorders>
              <w:top w:val="single" w:sz="4" w:space="0" w:color="000000"/>
            </w:tcBorders>
            <w:shd w:val="clear" w:color="auto" w:fill="FFFFFF"/>
          </w:tcPr>
          <w:p w14:paraId="3810AFE7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658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339004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Total</w:t>
            </w:r>
          </w:p>
        </w:tc>
        <w:tc>
          <w:tcPr>
            <w:tcW w:w="842" w:type="pct"/>
            <w:tcBorders>
              <w:bottom w:val="single" w:sz="4" w:space="0" w:color="000000"/>
            </w:tcBorders>
            <w:shd w:val="clear" w:color="auto" w:fill="FFFFFF"/>
          </w:tcPr>
          <w:p w14:paraId="6CCC184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% of Variance</w:t>
            </w:r>
          </w:p>
        </w:tc>
        <w:tc>
          <w:tcPr>
            <w:tcW w:w="980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CCB50A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Cumulative %</w:t>
            </w:r>
          </w:p>
        </w:tc>
      </w:tr>
      <w:tr w:rsidR="002D3B4B" w:rsidRPr="002D3B4B" w14:paraId="33D32752" w14:textId="77777777" w:rsidTr="00194678">
        <w:trPr>
          <w:cantSplit/>
        </w:trPr>
        <w:tc>
          <w:tcPr>
            <w:tcW w:w="252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14112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</w:t>
            </w:r>
          </w:p>
        </w:tc>
        <w:tc>
          <w:tcPr>
            <w:tcW w:w="658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BE2B5D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.138</w:t>
            </w:r>
          </w:p>
        </w:tc>
        <w:tc>
          <w:tcPr>
            <w:tcW w:w="842" w:type="pct"/>
            <w:tcBorders>
              <w:bottom w:val="single" w:sz="4" w:space="0" w:color="000000"/>
            </w:tcBorders>
            <w:shd w:val="clear" w:color="auto" w:fill="FFFFFF"/>
          </w:tcPr>
          <w:p w14:paraId="2368086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3.447</w:t>
            </w:r>
          </w:p>
        </w:tc>
        <w:tc>
          <w:tcPr>
            <w:tcW w:w="980" w:type="pct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917097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100.000</w:t>
            </w:r>
          </w:p>
        </w:tc>
      </w:tr>
    </w:tbl>
    <w:p w14:paraId="46984FC0" w14:textId="77777777" w:rsidR="002D3B4B" w:rsidRPr="002D3B4B" w:rsidRDefault="002D3B4B" w:rsidP="002D3B4B">
      <w:pPr>
        <w:jc w:val="both"/>
        <w:rPr>
          <w:rFonts w:ascii="Ebrima" w:hAnsi="Ebrima" w:cs="Calibri Light"/>
          <w:b/>
          <w:i/>
          <w:sz w:val="22"/>
          <w:szCs w:val="22"/>
        </w:rPr>
      </w:pPr>
      <w:r w:rsidRPr="002D3B4B">
        <w:rPr>
          <w:rFonts w:ascii="Ebrima" w:hAnsi="Ebrima" w:cs="Calibri Light"/>
          <w:b/>
          <w:i/>
          <w:sz w:val="22"/>
          <w:szCs w:val="22"/>
        </w:rPr>
        <w:t>Source: Researcher, 2024</w:t>
      </w:r>
    </w:p>
    <w:p w14:paraId="2D949027" w14:textId="77777777" w:rsidR="002D3B4B" w:rsidRDefault="002D3B4B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30561207" w14:textId="69423FC0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4: Summary of the Rotated Component analyses for the variables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83"/>
        <w:gridCol w:w="5557"/>
        <w:gridCol w:w="727"/>
        <w:gridCol w:w="354"/>
        <w:gridCol w:w="392"/>
        <w:gridCol w:w="727"/>
        <w:gridCol w:w="1172"/>
      </w:tblGrid>
      <w:tr w:rsidR="002D3B4B" w:rsidRPr="002D3B4B" w14:paraId="0EB353AF" w14:textId="77777777" w:rsidTr="002D3B4B">
        <w:trPr>
          <w:cantSplit/>
        </w:trPr>
        <w:tc>
          <w:tcPr>
            <w:tcW w:w="4054" w:type="pct"/>
            <w:gridSpan w:val="4"/>
            <w:shd w:val="clear" w:color="auto" w:fill="FFFFFF"/>
            <w:vAlign w:val="center"/>
          </w:tcPr>
          <w:p w14:paraId="70FE593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Kaiser-Meyer-Olkin Measure of Sampling Adequacy.</w:t>
            </w:r>
          </w:p>
        </w:tc>
        <w:tc>
          <w:tcPr>
            <w:tcW w:w="895" w:type="pct"/>
            <w:gridSpan w:val="3"/>
            <w:shd w:val="clear" w:color="auto" w:fill="FFFFFF"/>
          </w:tcPr>
          <w:p w14:paraId="68B1F93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.955</w:t>
            </w:r>
          </w:p>
        </w:tc>
      </w:tr>
      <w:tr w:rsidR="002D3B4B" w:rsidRPr="002D3B4B" w14:paraId="617A8975" w14:textId="77777777" w:rsidTr="002D3B4B">
        <w:trPr>
          <w:cantSplit/>
        </w:trPr>
        <w:tc>
          <w:tcPr>
            <w:tcW w:w="1314" w:type="pct"/>
            <w:vMerge w:val="restart"/>
            <w:shd w:val="clear" w:color="auto" w:fill="FFFFFF"/>
            <w:vAlign w:val="center"/>
          </w:tcPr>
          <w:p w14:paraId="109E0EB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Bartlett's Test of Sphericity</w:t>
            </w:r>
          </w:p>
        </w:tc>
        <w:tc>
          <w:tcPr>
            <w:tcW w:w="2740" w:type="pct"/>
            <w:gridSpan w:val="3"/>
            <w:shd w:val="clear" w:color="auto" w:fill="FFFFFF"/>
            <w:vAlign w:val="center"/>
          </w:tcPr>
          <w:p w14:paraId="1AA7F19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Approx. Chi-Square</w:t>
            </w:r>
          </w:p>
        </w:tc>
        <w:tc>
          <w:tcPr>
            <w:tcW w:w="895" w:type="pct"/>
            <w:gridSpan w:val="3"/>
            <w:shd w:val="clear" w:color="auto" w:fill="FFFFFF"/>
          </w:tcPr>
          <w:p w14:paraId="37EB85D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10377.729</w:t>
            </w:r>
          </w:p>
        </w:tc>
      </w:tr>
      <w:tr w:rsidR="002D3B4B" w:rsidRPr="002D3B4B" w14:paraId="493EDFEF" w14:textId="77777777" w:rsidTr="002D3B4B">
        <w:trPr>
          <w:cantSplit/>
        </w:trPr>
        <w:tc>
          <w:tcPr>
            <w:tcW w:w="1314" w:type="pct"/>
            <w:vMerge/>
            <w:shd w:val="clear" w:color="auto" w:fill="FFFFFF"/>
            <w:vAlign w:val="center"/>
          </w:tcPr>
          <w:p w14:paraId="34F82D1D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2740" w:type="pct"/>
            <w:gridSpan w:val="3"/>
            <w:shd w:val="clear" w:color="auto" w:fill="FFFFFF"/>
            <w:vAlign w:val="center"/>
          </w:tcPr>
          <w:p w14:paraId="2FE782A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proofErr w:type="spellStart"/>
            <w:r w:rsidRPr="002D3B4B">
              <w:rPr>
                <w:rFonts w:ascii="Ebrima" w:hAnsi="Ebrima" w:cs="Calibri Light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895" w:type="pct"/>
            <w:gridSpan w:val="3"/>
            <w:shd w:val="clear" w:color="auto" w:fill="FFFFFF"/>
          </w:tcPr>
          <w:p w14:paraId="5F8D428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496</w:t>
            </w:r>
          </w:p>
        </w:tc>
      </w:tr>
      <w:tr w:rsidR="002D3B4B" w:rsidRPr="002D3B4B" w14:paraId="1E2692B5" w14:textId="77777777" w:rsidTr="002D3B4B">
        <w:trPr>
          <w:cantSplit/>
        </w:trPr>
        <w:tc>
          <w:tcPr>
            <w:tcW w:w="1314" w:type="pct"/>
            <w:vMerge/>
            <w:shd w:val="clear" w:color="auto" w:fill="FFFFFF"/>
            <w:vAlign w:val="center"/>
          </w:tcPr>
          <w:p w14:paraId="0C219CF5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2740" w:type="pct"/>
            <w:gridSpan w:val="3"/>
            <w:shd w:val="clear" w:color="auto" w:fill="FFFFFF"/>
            <w:vAlign w:val="center"/>
          </w:tcPr>
          <w:p w14:paraId="008F214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Sig.</w:t>
            </w:r>
          </w:p>
        </w:tc>
        <w:tc>
          <w:tcPr>
            <w:tcW w:w="895" w:type="pct"/>
            <w:gridSpan w:val="3"/>
            <w:shd w:val="clear" w:color="auto" w:fill="FFFFFF"/>
          </w:tcPr>
          <w:p w14:paraId="0DFC2BB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2D3B4B" w:rsidRPr="002D3B4B" w14:paraId="17FB38E9" w14:textId="77777777" w:rsidTr="002D3B4B">
        <w:trPr>
          <w:cantSplit/>
        </w:trPr>
        <w:tc>
          <w:tcPr>
            <w:tcW w:w="36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48D6ECB4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  <w:tbl>
            <w:tblPr>
              <w:tblW w:w="5196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196"/>
            </w:tblGrid>
            <w:tr w:rsidR="002D3B4B" w:rsidRPr="002D3B4B" w14:paraId="51AE39A8" w14:textId="77777777" w:rsidTr="00194678">
              <w:trPr>
                <w:trHeight w:val="90"/>
              </w:trPr>
              <w:tc>
                <w:tcPr>
                  <w:tcW w:w="5196" w:type="dxa"/>
                </w:tcPr>
                <w:p w14:paraId="78438766" w14:textId="77777777" w:rsidR="002D3B4B" w:rsidRPr="002D3B4B" w:rsidRDefault="002D3B4B" w:rsidP="00194678">
                  <w:pPr>
                    <w:jc w:val="both"/>
                    <w:rPr>
                      <w:rFonts w:ascii="Ebrima" w:hAnsi="Ebrima" w:cs="Calibri Light"/>
                      <w:b/>
                      <w:sz w:val="22"/>
                      <w:szCs w:val="22"/>
                    </w:rPr>
                  </w:pPr>
                  <w:r w:rsidRPr="002D3B4B">
                    <w:rPr>
                      <w:rFonts w:ascii="Ebrima" w:hAnsi="Ebrima" w:cs="Calibri Light"/>
                      <w:b/>
                      <w:sz w:val="22"/>
                      <w:szCs w:val="22"/>
                    </w:rPr>
                    <w:t xml:space="preserve">Variables and measurement items. </w:t>
                  </w:r>
                </w:p>
              </w:tc>
            </w:tr>
          </w:tbl>
          <w:p w14:paraId="23E6C790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1392" w:type="pct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782978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Component</w:t>
            </w:r>
          </w:p>
        </w:tc>
      </w:tr>
      <w:tr w:rsidR="002D3B4B" w:rsidRPr="002D3B4B" w14:paraId="5AD0FC13" w14:textId="77777777" w:rsidTr="002D3B4B">
        <w:trPr>
          <w:cantSplit/>
        </w:trPr>
        <w:tc>
          <w:tcPr>
            <w:tcW w:w="3608" w:type="pct"/>
            <w:gridSpan w:val="2"/>
            <w:vMerge/>
            <w:tcBorders>
              <w:top w:val="single" w:sz="4" w:space="0" w:color="000000"/>
            </w:tcBorders>
            <w:shd w:val="clear" w:color="auto" w:fill="FFFFFF"/>
          </w:tcPr>
          <w:p w14:paraId="1BC2FE97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22ADA65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308" w:type="pct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AD26BD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300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580A91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484" w:type="pct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63E4C7C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4</w:t>
            </w:r>
          </w:p>
        </w:tc>
      </w:tr>
      <w:tr w:rsidR="002D3B4B" w:rsidRPr="002D3B4B" w14:paraId="0B0A6267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1E635C7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Knowledge creation items loaded under component 4</w:t>
            </w:r>
          </w:p>
        </w:tc>
        <w:tc>
          <w:tcPr>
            <w:tcW w:w="300" w:type="pct"/>
            <w:shd w:val="clear" w:color="auto" w:fill="FFFFFF"/>
          </w:tcPr>
          <w:p w14:paraId="64DFFD5A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00074CA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331445CF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2BC6F74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660615E0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286DAE9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helps employees to open up dialogues and promotes interaction</w:t>
            </w:r>
          </w:p>
        </w:tc>
        <w:tc>
          <w:tcPr>
            <w:tcW w:w="300" w:type="pct"/>
            <w:shd w:val="clear" w:color="auto" w:fill="FFFFFF"/>
          </w:tcPr>
          <w:p w14:paraId="12CF6791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39C4EC8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52B3FD5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5E0AF92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.791</w:t>
            </w:r>
          </w:p>
        </w:tc>
      </w:tr>
      <w:tr w:rsidR="002D3B4B" w:rsidRPr="002D3B4B" w14:paraId="6C7863D9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12822D1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feel a stronger sense of loyalty and attachment to my organization as a result of engaging in knowledge creation activities</w:t>
            </w:r>
          </w:p>
        </w:tc>
        <w:tc>
          <w:tcPr>
            <w:tcW w:w="300" w:type="pct"/>
            <w:shd w:val="clear" w:color="auto" w:fill="FFFFFF"/>
          </w:tcPr>
          <w:p w14:paraId="270952E1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2BBD550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1974F9B1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379BBB9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.775</w:t>
            </w:r>
          </w:p>
        </w:tc>
      </w:tr>
      <w:tr w:rsidR="002D3B4B" w:rsidRPr="002D3B4B" w14:paraId="5AA04E73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619B6D6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enables my organization to assimilate and integrate the existing knowledge</w:t>
            </w:r>
          </w:p>
        </w:tc>
        <w:tc>
          <w:tcPr>
            <w:tcW w:w="300" w:type="pct"/>
            <w:shd w:val="clear" w:color="auto" w:fill="FFFFFF"/>
          </w:tcPr>
          <w:p w14:paraId="22C1B02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7B8FEC4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5B67983C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3048242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.761</w:t>
            </w:r>
          </w:p>
        </w:tc>
      </w:tr>
      <w:tr w:rsidR="002D3B4B" w:rsidRPr="002D3B4B" w14:paraId="4FF3D7C8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52EE80E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Conducting research enhances your commitment to your work and organization.</w:t>
            </w:r>
          </w:p>
        </w:tc>
        <w:tc>
          <w:tcPr>
            <w:tcW w:w="300" w:type="pct"/>
            <w:shd w:val="clear" w:color="auto" w:fill="FFFFFF"/>
          </w:tcPr>
          <w:p w14:paraId="22D3B95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2F7A2AE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7CCBBF45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2F75A97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.757</w:t>
            </w:r>
          </w:p>
        </w:tc>
      </w:tr>
      <w:tr w:rsidR="002D3B4B" w:rsidRPr="002D3B4B" w14:paraId="0FF13173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58A9F66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Collaborating with colleagues and sharing knowledge contribute to my overall commitment to the organization</w:t>
            </w:r>
          </w:p>
        </w:tc>
        <w:tc>
          <w:tcPr>
            <w:tcW w:w="300" w:type="pct"/>
            <w:shd w:val="clear" w:color="auto" w:fill="FFFFFF"/>
          </w:tcPr>
          <w:p w14:paraId="0B5F036C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5713019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0F305F37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4DC1694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.744</w:t>
            </w:r>
          </w:p>
        </w:tc>
      </w:tr>
      <w:tr w:rsidR="002D3B4B" w:rsidRPr="002D3B4B" w14:paraId="351F3076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3302BC0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Actively seeking and acquiring new knowledge positively influences my commitment to my job</w:t>
            </w:r>
          </w:p>
        </w:tc>
        <w:tc>
          <w:tcPr>
            <w:tcW w:w="300" w:type="pct"/>
            <w:shd w:val="clear" w:color="auto" w:fill="FFFFFF"/>
          </w:tcPr>
          <w:p w14:paraId="0AF43BA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56A21B3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23FBC043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0C0BA0A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.732</w:t>
            </w:r>
          </w:p>
        </w:tc>
      </w:tr>
      <w:tr w:rsidR="002D3B4B" w:rsidRPr="002D3B4B" w14:paraId="1BAE17CC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0892FA2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enables organizations strive to create new knowledge to remain competitive</w:t>
            </w:r>
          </w:p>
        </w:tc>
        <w:tc>
          <w:tcPr>
            <w:tcW w:w="300" w:type="pct"/>
            <w:shd w:val="clear" w:color="auto" w:fill="FFFFFF"/>
          </w:tcPr>
          <w:p w14:paraId="0992A6F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5A1C4FE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0B3272FE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2972297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.722</w:t>
            </w:r>
          </w:p>
        </w:tc>
      </w:tr>
      <w:tr w:rsidR="002D3B4B" w:rsidRPr="002D3B4B" w14:paraId="4E03F6CF" w14:textId="77777777" w:rsidTr="002D3B4B">
        <w:trPr>
          <w:cantSplit/>
        </w:trPr>
        <w:tc>
          <w:tcPr>
            <w:tcW w:w="3608" w:type="pct"/>
            <w:gridSpan w:val="2"/>
            <w:shd w:val="clear" w:color="auto" w:fill="FFFFFF"/>
            <w:vAlign w:val="center"/>
          </w:tcPr>
          <w:p w14:paraId="00D3A4D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initiatives enhance employee commitment by fostering a culture of continuous learning and development.</w:t>
            </w:r>
          </w:p>
        </w:tc>
        <w:tc>
          <w:tcPr>
            <w:tcW w:w="300" w:type="pct"/>
            <w:shd w:val="clear" w:color="auto" w:fill="FFFFFF"/>
          </w:tcPr>
          <w:p w14:paraId="526844CB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14:paraId="0523F46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FFFFFF"/>
          </w:tcPr>
          <w:p w14:paraId="4F64758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14:paraId="5BFE836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.633</w:t>
            </w:r>
          </w:p>
        </w:tc>
      </w:tr>
      <w:tr w:rsidR="002D3B4B" w:rsidRPr="002D3B4B" w14:paraId="329479EC" w14:textId="77777777" w:rsidTr="00194678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9204EB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lastRenderedPageBreak/>
              <w:t xml:space="preserve">Extraction Method: Principal Component Analysis. </w:t>
            </w:r>
          </w:p>
          <w:p w14:paraId="3778DBC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Rotation Method: Varimax with Kaiser Normalization.</w:t>
            </w:r>
          </w:p>
        </w:tc>
      </w:tr>
      <w:tr w:rsidR="002D3B4B" w:rsidRPr="002D3B4B" w14:paraId="42197D2F" w14:textId="77777777" w:rsidTr="00194678">
        <w:trPr>
          <w:cantSplit/>
        </w:trPr>
        <w:tc>
          <w:tcPr>
            <w:tcW w:w="5000" w:type="pct"/>
            <w:gridSpan w:val="7"/>
            <w:shd w:val="clear" w:color="auto" w:fill="FFFFFF"/>
          </w:tcPr>
          <w:p w14:paraId="05162CA7" w14:textId="77777777" w:rsidR="002D3B4B" w:rsidRPr="002D3B4B" w:rsidRDefault="002D3B4B" w:rsidP="002D3B4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beforeAutospacing="0"/>
              <w:ind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Rotation converged in 8 iterations.</w:t>
            </w:r>
          </w:p>
          <w:p w14:paraId="3EBBB4F2" w14:textId="77777777" w:rsidR="002D3B4B" w:rsidRPr="002D3B4B" w:rsidRDefault="002D3B4B" w:rsidP="00194678">
            <w:pPr>
              <w:ind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i/>
                <w:sz w:val="22"/>
                <w:szCs w:val="22"/>
              </w:rPr>
              <w:t>Source</w:t>
            </w:r>
            <w:r w:rsidRPr="002D3B4B">
              <w:rPr>
                <w:rFonts w:ascii="Ebrima" w:hAnsi="Ebrima" w:cs="Calibri Light"/>
                <w:sz w:val="22"/>
                <w:szCs w:val="22"/>
              </w:rPr>
              <w:t>: Researcher, 2024</w:t>
            </w:r>
          </w:p>
        </w:tc>
      </w:tr>
    </w:tbl>
    <w:p w14:paraId="0BC65B1F" w14:textId="77777777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t>Table 5: Summary of reliability Results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39"/>
        <w:gridCol w:w="3629"/>
        <w:gridCol w:w="2444"/>
      </w:tblGrid>
      <w:tr w:rsidR="002D3B4B" w:rsidRPr="002D3B4B" w14:paraId="3D8FFB45" w14:textId="77777777" w:rsidTr="00194678">
        <w:tc>
          <w:tcPr>
            <w:tcW w:w="249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25C46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 xml:space="preserve">Variables   </w:t>
            </w:r>
          </w:p>
        </w:tc>
        <w:tc>
          <w:tcPr>
            <w:tcW w:w="149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BAC31F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Cronbach’s Alpha</w:t>
            </w:r>
          </w:p>
        </w:tc>
        <w:tc>
          <w:tcPr>
            <w:tcW w:w="10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DC4000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Test Items</w:t>
            </w:r>
          </w:p>
        </w:tc>
      </w:tr>
      <w:tr w:rsidR="002D3B4B" w:rsidRPr="002D3B4B" w14:paraId="1B67A9AD" w14:textId="77777777" w:rsidTr="00194678">
        <w:tc>
          <w:tcPr>
            <w:tcW w:w="2493" w:type="pct"/>
            <w:tcBorders>
              <w:top w:val="single" w:sz="4" w:space="0" w:color="000000"/>
            </w:tcBorders>
            <w:shd w:val="clear" w:color="auto" w:fill="auto"/>
          </w:tcPr>
          <w:p w14:paraId="57A7538B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</w:t>
            </w:r>
          </w:p>
        </w:tc>
        <w:tc>
          <w:tcPr>
            <w:tcW w:w="1498" w:type="pct"/>
            <w:tcBorders>
              <w:top w:val="single" w:sz="4" w:space="0" w:color="000000"/>
            </w:tcBorders>
            <w:shd w:val="clear" w:color="auto" w:fill="auto"/>
          </w:tcPr>
          <w:p w14:paraId="493CCE4B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0.950</w:t>
            </w:r>
          </w:p>
        </w:tc>
        <w:tc>
          <w:tcPr>
            <w:tcW w:w="1010" w:type="pct"/>
            <w:tcBorders>
              <w:top w:val="single" w:sz="4" w:space="0" w:color="000000"/>
            </w:tcBorders>
            <w:shd w:val="clear" w:color="auto" w:fill="auto"/>
          </w:tcPr>
          <w:p w14:paraId="3CC2E212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8</w:t>
            </w:r>
          </w:p>
        </w:tc>
      </w:tr>
    </w:tbl>
    <w:p w14:paraId="72E52338" w14:textId="77777777" w:rsidR="002D3B4B" w:rsidRPr="002D3B4B" w:rsidRDefault="002D3B4B" w:rsidP="002D3B4B">
      <w:pPr>
        <w:jc w:val="both"/>
        <w:rPr>
          <w:rFonts w:ascii="Ebrima" w:hAnsi="Ebrima" w:cs="Calibri Light"/>
          <w:b/>
          <w:i/>
          <w:sz w:val="22"/>
          <w:szCs w:val="22"/>
        </w:rPr>
      </w:pPr>
      <w:r w:rsidRPr="002D3B4B">
        <w:rPr>
          <w:rFonts w:ascii="Ebrima" w:hAnsi="Ebrima" w:cs="Calibri Light"/>
          <w:b/>
          <w:i/>
          <w:sz w:val="22"/>
          <w:szCs w:val="22"/>
        </w:rPr>
        <w:t>Source: Researcher, 2024</w:t>
      </w:r>
    </w:p>
    <w:p w14:paraId="4A2857E3" w14:textId="77777777" w:rsidR="002D3B4B" w:rsidRDefault="002D3B4B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4F3C28D4" w14:textId="1E089427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6: Descriptive Statistics for Knowledge creation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84"/>
        <w:gridCol w:w="814"/>
        <w:gridCol w:w="787"/>
        <w:gridCol w:w="981"/>
        <w:gridCol w:w="1046"/>
      </w:tblGrid>
      <w:tr w:rsidR="002D3B4B" w:rsidRPr="002D3B4B" w14:paraId="300BD988" w14:textId="77777777" w:rsidTr="00194678">
        <w:trPr>
          <w:cantSplit/>
        </w:trPr>
        <w:tc>
          <w:tcPr>
            <w:tcW w:w="350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1F725A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16C8A4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Min</w:t>
            </w:r>
          </w:p>
        </w:tc>
        <w:tc>
          <w:tcPr>
            <w:tcW w:w="32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C0297D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Max</w:t>
            </w:r>
          </w:p>
        </w:tc>
        <w:tc>
          <w:tcPr>
            <w:tcW w:w="40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A890F1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Mean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713DCD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proofErr w:type="gramStart"/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S.D</w:t>
            </w:r>
            <w:proofErr w:type="gramEnd"/>
          </w:p>
        </w:tc>
      </w:tr>
      <w:tr w:rsidR="002D3B4B" w:rsidRPr="002D3B4B" w14:paraId="38A8A9D0" w14:textId="77777777" w:rsidTr="00194678">
        <w:trPr>
          <w:cantSplit/>
        </w:trPr>
        <w:tc>
          <w:tcPr>
            <w:tcW w:w="3502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1A4FD7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Conducting research enhances your commitment to your work and organization.</w:t>
            </w:r>
          </w:p>
        </w:tc>
        <w:tc>
          <w:tcPr>
            <w:tcW w:w="336" w:type="pct"/>
            <w:tcBorders>
              <w:top w:val="single" w:sz="4" w:space="0" w:color="000000"/>
            </w:tcBorders>
            <w:shd w:val="clear" w:color="auto" w:fill="FFFFFF"/>
          </w:tcPr>
          <w:p w14:paraId="419B930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</w:tcBorders>
            <w:shd w:val="clear" w:color="auto" w:fill="FFFFFF"/>
          </w:tcPr>
          <w:p w14:paraId="0863FEC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</w:tcBorders>
            <w:shd w:val="clear" w:color="auto" w:fill="FFFFFF"/>
          </w:tcPr>
          <w:p w14:paraId="7F3221E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3.97</w:t>
            </w:r>
          </w:p>
        </w:tc>
        <w:tc>
          <w:tcPr>
            <w:tcW w:w="432" w:type="pct"/>
            <w:tcBorders>
              <w:top w:val="single" w:sz="4" w:space="0" w:color="000000"/>
            </w:tcBorders>
            <w:shd w:val="clear" w:color="auto" w:fill="FFFFFF"/>
          </w:tcPr>
          <w:p w14:paraId="414CC18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1.031</w:t>
            </w:r>
          </w:p>
        </w:tc>
      </w:tr>
      <w:tr w:rsidR="002D3B4B" w:rsidRPr="002D3B4B" w14:paraId="141A4EB2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398767A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Actively seeking and acquiring new knowledge positively influences my commitment to my job</w:t>
            </w:r>
          </w:p>
        </w:tc>
        <w:tc>
          <w:tcPr>
            <w:tcW w:w="336" w:type="pct"/>
            <w:shd w:val="clear" w:color="auto" w:fill="FFFFFF"/>
          </w:tcPr>
          <w:p w14:paraId="1A9F67E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14:paraId="7060D4C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FFFFF"/>
          </w:tcPr>
          <w:p w14:paraId="4DD0301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3.94</w:t>
            </w:r>
          </w:p>
        </w:tc>
        <w:tc>
          <w:tcPr>
            <w:tcW w:w="432" w:type="pct"/>
            <w:shd w:val="clear" w:color="auto" w:fill="FFFFFF"/>
          </w:tcPr>
          <w:p w14:paraId="46D27D3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1.026</w:t>
            </w:r>
          </w:p>
        </w:tc>
      </w:tr>
      <w:tr w:rsidR="002D3B4B" w:rsidRPr="002D3B4B" w14:paraId="4AF4156C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5049C07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feel a stronger sense of loyalty and attachment to my organization as a result of engaging in knowledge creation activities</w:t>
            </w:r>
          </w:p>
        </w:tc>
        <w:tc>
          <w:tcPr>
            <w:tcW w:w="336" w:type="pct"/>
            <w:shd w:val="clear" w:color="auto" w:fill="FFFFFF"/>
          </w:tcPr>
          <w:p w14:paraId="386A02E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14:paraId="55FE380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FFFFF"/>
          </w:tcPr>
          <w:p w14:paraId="14B9264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3.96</w:t>
            </w:r>
          </w:p>
        </w:tc>
        <w:tc>
          <w:tcPr>
            <w:tcW w:w="432" w:type="pct"/>
            <w:shd w:val="clear" w:color="auto" w:fill="FFFFFF"/>
          </w:tcPr>
          <w:p w14:paraId="1DFE970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1.117</w:t>
            </w:r>
          </w:p>
        </w:tc>
      </w:tr>
      <w:tr w:rsidR="002D3B4B" w:rsidRPr="002D3B4B" w14:paraId="7206322C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10E6A71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enables my organization to assimilate and integrate the existing knowledge</w:t>
            </w:r>
          </w:p>
        </w:tc>
        <w:tc>
          <w:tcPr>
            <w:tcW w:w="336" w:type="pct"/>
            <w:shd w:val="clear" w:color="auto" w:fill="FFFFFF"/>
          </w:tcPr>
          <w:p w14:paraId="7BA471B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14:paraId="6EAC912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FFFFF"/>
          </w:tcPr>
          <w:p w14:paraId="6D49DDE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3.97</w:t>
            </w:r>
          </w:p>
        </w:tc>
        <w:tc>
          <w:tcPr>
            <w:tcW w:w="432" w:type="pct"/>
            <w:shd w:val="clear" w:color="auto" w:fill="FFFFFF"/>
          </w:tcPr>
          <w:p w14:paraId="45D4066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1.129</w:t>
            </w:r>
          </w:p>
        </w:tc>
      </w:tr>
      <w:tr w:rsidR="002D3B4B" w:rsidRPr="002D3B4B" w14:paraId="57348F7C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72BFA7E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helps employees to open up dialogues and promotes interaction</w:t>
            </w:r>
          </w:p>
        </w:tc>
        <w:tc>
          <w:tcPr>
            <w:tcW w:w="336" w:type="pct"/>
            <w:shd w:val="clear" w:color="auto" w:fill="FFFFFF"/>
          </w:tcPr>
          <w:p w14:paraId="3D988A8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14:paraId="2006450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FFFFF"/>
          </w:tcPr>
          <w:p w14:paraId="2B926F3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3.96</w:t>
            </w:r>
          </w:p>
        </w:tc>
        <w:tc>
          <w:tcPr>
            <w:tcW w:w="432" w:type="pct"/>
            <w:shd w:val="clear" w:color="auto" w:fill="FFFFFF"/>
          </w:tcPr>
          <w:p w14:paraId="2BC2474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1.200</w:t>
            </w:r>
          </w:p>
        </w:tc>
      </w:tr>
      <w:tr w:rsidR="002D3B4B" w:rsidRPr="002D3B4B" w14:paraId="49EA0267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1671601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enables organizations strive to create new knowledge to remain competitive</w:t>
            </w:r>
          </w:p>
        </w:tc>
        <w:tc>
          <w:tcPr>
            <w:tcW w:w="336" w:type="pct"/>
            <w:shd w:val="clear" w:color="auto" w:fill="FFFFFF"/>
          </w:tcPr>
          <w:p w14:paraId="1680163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14:paraId="4AE211B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FFFFF"/>
          </w:tcPr>
          <w:p w14:paraId="5DCEF82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4.09</w:t>
            </w:r>
          </w:p>
        </w:tc>
        <w:tc>
          <w:tcPr>
            <w:tcW w:w="432" w:type="pct"/>
            <w:shd w:val="clear" w:color="auto" w:fill="FFFFFF"/>
          </w:tcPr>
          <w:p w14:paraId="68135D2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1.110</w:t>
            </w:r>
          </w:p>
        </w:tc>
      </w:tr>
      <w:tr w:rsidR="002D3B4B" w:rsidRPr="002D3B4B" w14:paraId="4D5D4C4E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316B03B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Collaborating with colleagues and sharing knowledge contribute to my overall commitment to the organization</w:t>
            </w:r>
          </w:p>
        </w:tc>
        <w:tc>
          <w:tcPr>
            <w:tcW w:w="336" w:type="pct"/>
            <w:shd w:val="clear" w:color="auto" w:fill="FFFFFF"/>
          </w:tcPr>
          <w:p w14:paraId="717A0BD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14:paraId="7226510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FFFFF"/>
          </w:tcPr>
          <w:p w14:paraId="42FFBD2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4.02</w:t>
            </w:r>
          </w:p>
        </w:tc>
        <w:tc>
          <w:tcPr>
            <w:tcW w:w="432" w:type="pct"/>
            <w:shd w:val="clear" w:color="auto" w:fill="FFFFFF"/>
          </w:tcPr>
          <w:p w14:paraId="680971B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1.209</w:t>
            </w:r>
          </w:p>
        </w:tc>
      </w:tr>
      <w:tr w:rsidR="002D3B4B" w:rsidRPr="002D3B4B" w14:paraId="73C47667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0F4534B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 initiatives enhance employee commitment by fostering a culture of continuous learning and development.</w:t>
            </w:r>
          </w:p>
        </w:tc>
        <w:tc>
          <w:tcPr>
            <w:tcW w:w="336" w:type="pct"/>
            <w:shd w:val="clear" w:color="auto" w:fill="FFFFFF"/>
          </w:tcPr>
          <w:p w14:paraId="6D0404E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FFFFFF"/>
          </w:tcPr>
          <w:p w14:paraId="4E3DFDF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FFFFF"/>
          </w:tcPr>
          <w:p w14:paraId="3B45E9E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4.02</w:t>
            </w:r>
          </w:p>
        </w:tc>
        <w:tc>
          <w:tcPr>
            <w:tcW w:w="432" w:type="pct"/>
            <w:shd w:val="clear" w:color="auto" w:fill="FFFFFF"/>
          </w:tcPr>
          <w:p w14:paraId="042AA9E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1.113</w:t>
            </w:r>
          </w:p>
        </w:tc>
      </w:tr>
      <w:tr w:rsidR="002D3B4B" w:rsidRPr="002D3B4B" w14:paraId="757AE433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52FF40C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Valid N (Listwise)</w:t>
            </w:r>
          </w:p>
        </w:tc>
        <w:tc>
          <w:tcPr>
            <w:tcW w:w="336" w:type="pct"/>
            <w:shd w:val="clear" w:color="auto" w:fill="FFFFFF"/>
          </w:tcPr>
          <w:p w14:paraId="2566148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FFFFFF"/>
          </w:tcPr>
          <w:p w14:paraId="582F266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FFFFFF"/>
          </w:tcPr>
          <w:p w14:paraId="23E1650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247</w:t>
            </w:r>
          </w:p>
        </w:tc>
        <w:tc>
          <w:tcPr>
            <w:tcW w:w="432" w:type="pct"/>
            <w:shd w:val="clear" w:color="auto" w:fill="FFFFFF"/>
          </w:tcPr>
          <w:p w14:paraId="18EDCA6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54199151" w14:textId="77777777" w:rsidTr="00194678">
        <w:trPr>
          <w:cantSplit/>
        </w:trPr>
        <w:tc>
          <w:tcPr>
            <w:tcW w:w="3502" w:type="pct"/>
            <w:shd w:val="clear" w:color="auto" w:fill="FFFFFF"/>
            <w:vAlign w:val="center"/>
          </w:tcPr>
          <w:p w14:paraId="0691725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Weighted Averages</w:t>
            </w:r>
          </w:p>
        </w:tc>
        <w:tc>
          <w:tcPr>
            <w:tcW w:w="336" w:type="pct"/>
            <w:shd w:val="clear" w:color="auto" w:fill="FFFFFF"/>
          </w:tcPr>
          <w:p w14:paraId="14DD1AC0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FFFFFF"/>
          </w:tcPr>
          <w:p w14:paraId="0157FDB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FFFFFF"/>
          </w:tcPr>
          <w:p w14:paraId="27ADE1C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3.99</w:t>
            </w:r>
          </w:p>
        </w:tc>
        <w:tc>
          <w:tcPr>
            <w:tcW w:w="432" w:type="pct"/>
            <w:shd w:val="clear" w:color="auto" w:fill="FFFFFF"/>
          </w:tcPr>
          <w:p w14:paraId="54BC3A6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1.117</w:t>
            </w:r>
          </w:p>
        </w:tc>
      </w:tr>
    </w:tbl>
    <w:p w14:paraId="73E8B760" w14:textId="77777777" w:rsidR="002D3B4B" w:rsidRPr="002D3B4B" w:rsidRDefault="002D3B4B" w:rsidP="002D3B4B">
      <w:pPr>
        <w:jc w:val="both"/>
        <w:rPr>
          <w:rFonts w:ascii="Ebrima" w:hAnsi="Ebrima" w:cs="Calibri Light"/>
          <w:b/>
          <w:i/>
          <w:sz w:val="22"/>
          <w:szCs w:val="22"/>
        </w:rPr>
      </w:pPr>
      <w:r w:rsidRPr="002D3B4B">
        <w:rPr>
          <w:rFonts w:ascii="Ebrima" w:hAnsi="Ebrima" w:cs="Calibri Light"/>
          <w:b/>
          <w:i/>
          <w:sz w:val="22"/>
          <w:szCs w:val="22"/>
        </w:rPr>
        <w:t>Source: Researcher, 2024</w:t>
      </w:r>
    </w:p>
    <w:p w14:paraId="41CFCDBE" w14:textId="77777777" w:rsidR="002D3B4B" w:rsidRPr="002D3B4B" w:rsidRDefault="002D3B4B" w:rsidP="002D3B4B">
      <w:pPr>
        <w:jc w:val="both"/>
        <w:rPr>
          <w:rFonts w:ascii="Ebrima" w:hAnsi="Ebrima" w:cs="Calibri Light"/>
          <w:sz w:val="22"/>
          <w:szCs w:val="22"/>
        </w:rPr>
      </w:pPr>
    </w:p>
    <w:p w14:paraId="59A46665" w14:textId="77777777" w:rsidR="002D3B4B" w:rsidRDefault="002D3B4B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2DA15C7D" w14:textId="08C07064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7: Descriptive statistics for organizational culture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3"/>
        <w:gridCol w:w="816"/>
        <w:gridCol w:w="816"/>
        <w:gridCol w:w="1049"/>
        <w:gridCol w:w="928"/>
      </w:tblGrid>
      <w:tr w:rsidR="002D3B4B" w:rsidRPr="002D3B4B" w14:paraId="06710A05" w14:textId="77777777" w:rsidTr="00194678">
        <w:trPr>
          <w:cantSplit/>
        </w:trPr>
        <w:tc>
          <w:tcPr>
            <w:tcW w:w="35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265E16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9851CE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Min</w:t>
            </w: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2B1FC9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Max</w:t>
            </w: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1341BA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Mean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16882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Std. Dev</w:t>
            </w:r>
          </w:p>
        </w:tc>
      </w:tr>
      <w:tr w:rsidR="002D3B4B" w:rsidRPr="002D3B4B" w14:paraId="5CE681C3" w14:textId="77777777" w:rsidTr="00194678">
        <w:trPr>
          <w:cantSplit/>
        </w:trPr>
        <w:tc>
          <w:tcPr>
            <w:tcW w:w="3510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99A25D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Cultures that </w:t>
            </w:r>
            <w:proofErr w:type="gramStart"/>
            <w:r w:rsidRPr="002D3B4B">
              <w:rPr>
                <w:rFonts w:ascii="Ebrima" w:hAnsi="Ebrima" w:cs="Calibri Light"/>
                <w:sz w:val="22"/>
                <w:szCs w:val="22"/>
              </w:rPr>
              <w:t>emphasizes</w:t>
            </w:r>
            <w:proofErr w:type="gramEnd"/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on innovation will more likely help in implementing intranet knowledge management system</w:t>
            </w: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69AAF35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5E460D9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</w:tcBorders>
            <w:shd w:val="clear" w:color="auto" w:fill="FFFFFF"/>
          </w:tcPr>
          <w:p w14:paraId="40847AE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4.08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shd w:val="clear" w:color="auto" w:fill="FFFFFF"/>
          </w:tcPr>
          <w:p w14:paraId="356ACA7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1.204</w:t>
            </w:r>
          </w:p>
        </w:tc>
      </w:tr>
      <w:tr w:rsidR="002D3B4B" w:rsidRPr="002D3B4B" w14:paraId="7C6C3B4E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20CEEB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Organizational culture help information sharing through norms and practices</w:t>
            </w:r>
          </w:p>
        </w:tc>
        <w:tc>
          <w:tcPr>
            <w:tcW w:w="337" w:type="pct"/>
            <w:shd w:val="clear" w:color="auto" w:fill="FFFFFF"/>
          </w:tcPr>
          <w:p w14:paraId="152E599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2E2ED1E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537C75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4.11</w:t>
            </w:r>
          </w:p>
        </w:tc>
        <w:tc>
          <w:tcPr>
            <w:tcW w:w="385" w:type="pct"/>
            <w:shd w:val="clear" w:color="auto" w:fill="FFFFFF"/>
          </w:tcPr>
          <w:p w14:paraId="57E80DF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1.151</w:t>
            </w:r>
          </w:p>
        </w:tc>
      </w:tr>
      <w:tr w:rsidR="002D3B4B" w:rsidRPr="002D3B4B" w14:paraId="05E42061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F2C0E3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Our adhocratic organizational culture encourages and welcomes new and fresh ideas and value the lessons learned from past failures</w:t>
            </w:r>
          </w:p>
        </w:tc>
        <w:tc>
          <w:tcPr>
            <w:tcW w:w="337" w:type="pct"/>
            <w:shd w:val="clear" w:color="auto" w:fill="FFFFFF"/>
          </w:tcPr>
          <w:p w14:paraId="382AC0A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5B2EA57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278F4A7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4.09</w:t>
            </w:r>
          </w:p>
        </w:tc>
        <w:tc>
          <w:tcPr>
            <w:tcW w:w="385" w:type="pct"/>
            <w:shd w:val="clear" w:color="auto" w:fill="FFFFFF"/>
          </w:tcPr>
          <w:p w14:paraId="3F283E2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1.198</w:t>
            </w:r>
          </w:p>
        </w:tc>
      </w:tr>
      <w:tr w:rsidR="002D3B4B" w:rsidRPr="002D3B4B" w14:paraId="633FE001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BBAD90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Clan organizational culture supports a cooperative and open working environment</w:t>
            </w:r>
          </w:p>
        </w:tc>
        <w:tc>
          <w:tcPr>
            <w:tcW w:w="337" w:type="pct"/>
            <w:shd w:val="clear" w:color="auto" w:fill="FFFFFF"/>
          </w:tcPr>
          <w:p w14:paraId="6A25507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348DAEE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A7C293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4.08</w:t>
            </w:r>
          </w:p>
        </w:tc>
        <w:tc>
          <w:tcPr>
            <w:tcW w:w="385" w:type="pct"/>
            <w:shd w:val="clear" w:color="auto" w:fill="FFFFFF"/>
          </w:tcPr>
          <w:p w14:paraId="4846E80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1.157</w:t>
            </w:r>
          </w:p>
        </w:tc>
      </w:tr>
      <w:tr w:rsidR="002D3B4B" w:rsidRPr="002D3B4B" w14:paraId="4CE80E41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4817E8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Culture that provides challenging tasks and work activities inspires employees to work cohesively</w:t>
            </w:r>
          </w:p>
        </w:tc>
        <w:tc>
          <w:tcPr>
            <w:tcW w:w="337" w:type="pct"/>
            <w:shd w:val="clear" w:color="auto" w:fill="FFFFFF"/>
          </w:tcPr>
          <w:p w14:paraId="16E0A83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3A0FF6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12739EB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4.05</w:t>
            </w:r>
          </w:p>
        </w:tc>
        <w:tc>
          <w:tcPr>
            <w:tcW w:w="385" w:type="pct"/>
            <w:shd w:val="clear" w:color="auto" w:fill="FFFFFF"/>
          </w:tcPr>
          <w:p w14:paraId="789D7D9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1.225</w:t>
            </w:r>
          </w:p>
        </w:tc>
      </w:tr>
      <w:tr w:rsidR="002D3B4B" w:rsidRPr="002D3B4B" w14:paraId="0E4289B7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7D77ABF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Organization's cultural initiatives, such as recognition programs or team-building activities, contribute to employee commitment</w:t>
            </w:r>
          </w:p>
        </w:tc>
        <w:tc>
          <w:tcPr>
            <w:tcW w:w="337" w:type="pct"/>
            <w:shd w:val="clear" w:color="auto" w:fill="FFFFFF"/>
          </w:tcPr>
          <w:p w14:paraId="730C8F6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3E61B4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6DB1BAA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4.17</w:t>
            </w:r>
          </w:p>
        </w:tc>
        <w:tc>
          <w:tcPr>
            <w:tcW w:w="385" w:type="pct"/>
            <w:shd w:val="clear" w:color="auto" w:fill="FFFFFF"/>
          </w:tcPr>
          <w:p w14:paraId="565176A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1.135</w:t>
            </w:r>
          </w:p>
        </w:tc>
      </w:tr>
      <w:tr w:rsidR="002D3B4B" w:rsidRPr="002D3B4B" w14:paraId="7065E5D3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9A9F42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Our organization cultivates a culture that fosters employee commitment and engagement</w:t>
            </w:r>
          </w:p>
        </w:tc>
        <w:tc>
          <w:tcPr>
            <w:tcW w:w="337" w:type="pct"/>
            <w:shd w:val="clear" w:color="auto" w:fill="FFFFFF"/>
          </w:tcPr>
          <w:p w14:paraId="7808E26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07E32A0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0D0B58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4.06</w:t>
            </w:r>
          </w:p>
        </w:tc>
        <w:tc>
          <w:tcPr>
            <w:tcW w:w="385" w:type="pct"/>
            <w:shd w:val="clear" w:color="auto" w:fill="FFFFFF"/>
          </w:tcPr>
          <w:p w14:paraId="51D1959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1.165</w:t>
            </w:r>
          </w:p>
        </w:tc>
      </w:tr>
      <w:tr w:rsidR="002D3B4B" w:rsidRPr="002D3B4B" w14:paraId="5350D919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02ED38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The presence of cultural norms and values such as trust, transparency, and open communication encourage employee commitment</w:t>
            </w:r>
          </w:p>
        </w:tc>
        <w:tc>
          <w:tcPr>
            <w:tcW w:w="337" w:type="pct"/>
            <w:shd w:val="clear" w:color="auto" w:fill="FFFFFF"/>
          </w:tcPr>
          <w:p w14:paraId="6F75AFE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10E9B37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096BCF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4.16</w:t>
            </w:r>
          </w:p>
        </w:tc>
        <w:tc>
          <w:tcPr>
            <w:tcW w:w="385" w:type="pct"/>
            <w:shd w:val="clear" w:color="auto" w:fill="FFFFFF"/>
          </w:tcPr>
          <w:p w14:paraId="61DC165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1.129</w:t>
            </w:r>
          </w:p>
        </w:tc>
      </w:tr>
      <w:tr w:rsidR="002D3B4B" w:rsidRPr="002D3B4B" w14:paraId="18408B75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FA56C5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Valid N (Listwise)</w:t>
            </w:r>
          </w:p>
        </w:tc>
        <w:tc>
          <w:tcPr>
            <w:tcW w:w="337" w:type="pct"/>
            <w:shd w:val="clear" w:color="auto" w:fill="FFFFFF"/>
          </w:tcPr>
          <w:p w14:paraId="683A6B1F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242C677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568A2CF3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247</w:t>
            </w:r>
          </w:p>
        </w:tc>
        <w:tc>
          <w:tcPr>
            <w:tcW w:w="385" w:type="pct"/>
            <w:shd w:val="clear" w:color="auto" w:fill="FFFFFF"/>
          </w:tcPr>
          <w:p w14:paraId="0DEB55A0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2D3B4B" w:rsidRPr="002D3B4B" w14:paraId="1DEA9EBE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7F32C10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Composite Averages</w:t>
            </w:r>
          </w:p>
        </w:tc>
        <w:tc>
          <w:tcPr>
            <w:tcW w:w="337" w:type="pct"/>
            <w:shd w:val="clear" w:color="auto" w:fill="FFFFFF"/>
          </w:tcPr>
          <w:p w14:paraId="5924D661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75412C2A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60483ACC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4.16</w:t>
            </w:r>
          </w:p>
        </w:tc>
        <w:tc>
          <w:tcPr>
            <w:tcW w:w="385" w:type="pct"/>
            <w:shd w:val="clear" w:color="auto" w:fill="FFFFFF"/>
          </w:tcPr>
          <w:p w14:paraId="4E04818B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1.171</w:t>
            </w:r>
          </w:p>
        </w:tc>
      </w:tr>
    </w:tbl>
    <w:p w14:paraId="4CD8B26B" w14:textId="77777777" w:rsidR="002D3B4B" w:rsidRPr="002D3B4B" w:rsidRDefault="002D3B4B" w:rsidP="002D3B4B">
      <w:pPr>
        <w:jc w:val="both"/>
        <w:rPr>
          <w:rFonts w:ascii="Ebrima" w:hAnsi="Ebrima" w:cs="Calibri Light"/>
          <w:sz w:val="22"/>
          <w:szCs w:val="22"/>
        </w:rPr>
      </w:pPr>
      <w:r w:rsidRPr="002D3B4B">
        <w:rPr>
          <w:rFonts w:ascii="Ebrima" w:hAnsi="Ebrima" w:cs="Calibri Light"/>
          <w:b/>
          <w:i/>
          <w:sz w:val="22"/>
          <w:szCs w:val="22"/>
        </w:rPr>
        <w:t>Source:</w:t>
      </w:r>
      <w:r w:rsidRPr="002D3B4B">
        <w:rPr>
          <w:rFonts w:ascii="Ebrima" w:hAnsi="Ebrima" w:cs="Calibri Light"/>
          <w:sz w:val="22"/>
          <w:szCs w:val="22"/>
        </w:rPr>
        <w:t xml:space="preserve"> Researcher, 2024.</w:t>
      </w:r>
    </w:p>
    <w:p w14:paraId="7B8541FE" w14:textId="77777777" w:rsidR="002D3B4B" w:rsidRDefault="002D3B4B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61934DB7" w14:textId="12F92821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8: Descriptive statistics of Employee Commitment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3"/>
        <w:gridCol w:w="816"/>
        <w:gridCol w:w="816"/>
        <w:gridCol w:w="1049"/>
        <w:gridCol w:w="928"/>
      </w:tblGrid>
      <w:tr w:rsidR="002D3B4B" w:rsidRPr="002D3B4B" w14:paraId="7FFC875D" w14:textId="77777777" w:rsidTr="00194678">
        <w:trPr>
          <w:cantSplit/>
        </w:trPr>
        <w:tc>
          <w:tcPr>
            <w:tcW w:w="351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B194A55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4458B7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Min</w:t>
            </w:r>
          </w:p>
        </w:tc>
        <w:tc>
          <w:tcPr>
            <w:tcW w:w="3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B039C4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Max</w:t>
            </w: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8E75E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Mean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84D13C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Std. Dev</w:t>
            </w:r>
          </w:p>
        </w:tc>
      </w:tr>
      <w:tr w:rsidR="002D3B4B" w:rsidRPr="002D3B4B" w14:paraId="769A1411" w14:textId="77777777" w:rsidTr="00194678">
        <w:trPr>
          <w:cantSplit/>
          <w:trHeight w:val="458"/>
        </w:trPr>
        <w:tc>
          <w:tcPr>
            <w:tcW w:w="3510" w:type="pct"/>
            <w:tcBorders>
              <w:top w:val="single" w:sz="4" w:space="0" w:color="000000"/>
            </w:tcBorders>
            <w:shd w:val="clear" w:color="auto" w:fill="FFFFFF"/>
          </w:tcPr>
          <w:p w14:paraId="15E20555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Affective Commitment</w:t>
            </w: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1AF33BD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000000"/>
            </w:tcBorders>
            <w:shd w:val="clear" w:color="auto" w:fill="FFFFFF"/>
          </w:tcPr>
          <w:p w14:paraId="004A5B4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</w:tcBorders>
            <w:shd w:val="clear" w:color="auto" w:fill="FFFFFF"/>
          </w:tcPr>
          <w:p w14:paraId="3F9D706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</w:tcBorders>
            <w:shd w:val="clear" w:color="auto" w:fill="FFFFFF"/>
          </w:tcPr>
          <w:p w14:paraId="15EE6B6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2732DD5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000DA5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feel strongly accepted at this bank</w:t>
            </w:r>
          </w:p>
        </w:tc>
        <w:tc>
          <w:tcPr>
            <w:tcW w:w="337" w:type="pct"/>
            <w:shd w:val="clear" w:color="auto" w:fill="FFFFFF"/>
          </w:tcPr>
          <w:p w14:paraId="0BC539B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2843C97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4B95C07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3.89</w:t>
            </w:r>
          </w:p>
        </w:tc>
        <w:tc>
          <w:tcPr>
            <w:tcW w:w="385" w:type="pct"/>
            <w:shd w:val="clear" w:color="auto" w:fill="FFFFFF"/>
          </w:tcPr>
          <w:p w14:paraId="4B0558F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1.288</w:t>
            </w:r>
          </w:p>
        </w:tc>
      </w:tr>
      <w:tr w:rsidR="002D3B4B" w:rsidRPr="002D3B4B" w14:paraId="1A9893B8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563064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I am proud of my job at </w:t>
            </w:r>
            <w:proofErr w:type="gramStart"/>
            <w:r w:rsidRPr="002D3B4B">
              <w:rPr>
                <w:rFonts w:ascii="Ebrima" w:hAnsi="Ebrima" w:cs="Calibri Light"/>
                <w:sz w:val="22"/>
                <w:szCs w:val="22"/>
              </w:rPr>
              <w:t>this  bank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14:paraId="22F40B2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075C0C8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159E74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3.92</w:t>
            </w:r>
          </w:p>
        </w:tc>
        <w:tc>
          <w:tcPr>
            <w:tcW w:w="385" w:type="pct"/>
            <w:shd w:val="clear" w:color="auto" w:fill="FFFFFF"/>
          </w:tcPr>
          <w:p w14:paraId="210A137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1.310</w:t>
            </w:r>
          </w:p>
        </w:tc>
      </w:tr>
      <w:tr w:rsidR="002D3B4B" w:rsidRPr="002D3B4B" w14:paraId="1EA21B4F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A67C02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This organization is very special to me</w:t>
            </w:r>
          </w:p>
        </w:tc>
        <w:tc>
          <w:tcPr>
            <w:tcW w:w="337" w:type="pct"/>
            <w:shd w:val="clear" w:color="auto" w:fill="FFFFFF"/>
          </w:tcPr>
          <w:p w14:paraId="2942740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568FEC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804511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3.90</w:t>
            </w:r>
          </w:p>
        </w:tc>
        <w:tc>
          <w:tcPr>
            <w:tcW w:w="385" w:type="pct"/>
            <w:shd w:val="clear" w:color="auto" w:fill="FFFFFF"/>
          </w:tcPr>
          <w:p w14:paraId="38A7F65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1.338</w:t>
            </w:r>
          </w:p>
        </w:tc>
      </w:tr>
      <w:tr w:rsidR="002D3B4B" w:rsidRPr="002D3B4B" w14:paraId="0D194786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4BFE65E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Continuance Commitment</w:t>
            </w:r>
          </w:p>
        </w:tc>
        <w:tc>
          <w:tcPr>
            <w:tcW w:w="337" w:type="pct"/>
            <w:shd w:val="clear" w:color="auto" w:fill="FFFFFF"/>
          </w:tcPr>
          <w:p w14:paraId="79988F0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6CB41B9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5494640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5BCE1C1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74225082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1DD9A1F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It would be difficult for me to leave my job even if I wanted to.</w:t>
            </w:r>
          </w:p>
        </w:tc>
        <w:tc>
          <w:tcPr>
            <w:tcW w:w="337" w:type="pct"/>
            <w:shd w:val="clear" w:color="auto" w:fill="FFFFFF"/>
          </w:tcPr>
          <w:p w14:paraId="41285D9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49B85A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1D62638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3.61</w:t>
            </w:r>
          </w:p>
        </w:tc>
        <w:tc>
          <w:tcPr>
            <w:tcW w:w="385" w:type="pct"/>
            <w:shd w:val="clear" w:color="auto" w:fill="FFFFFF"/>
          </w:tcPr>
          <w:p w14:paraId="62911D6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1.418</w:t>
            </w:r>
          </w:p>
        </w:tc>
      </w:tr>
      <w:tr w:rsidR="002D3B4B" w:rsidRPr="002D3B4B" w14:paraId="5502A01A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37785B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work in this company because few other would hire me</w:t>
            </w:r>
          </w:p>
        </w:tc>
        <w:tc>
          <w:tcPr>
            <w:tcW w:w="337" w:type="pct"/>
            <w:shd w:val="clear" w:color="auto" w:fill="FFFFFF"/>
          </w:tcPr>
          <w:p w14:paraId="7B52568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20CEAC6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3B97F6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3.47</w:t>
            </w:r>
          </w:p>
        </w:tc>
        <w:tc>
          <w:tcPr>
            <w:tcW w:w="385" w:type="pct"/>
            <w:shd w:val="clear" w:color="auto" w:fill="FFFFFF"/>
          </w:tcPr>
          <w:p w14:paraId="6E58856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1.489</w:t>
            </w:r>
          </w:p>
        </w:tc>
      </w:tr>
      <w:tr w:rsidR="002D3B4B" w:rsidRPr="002D3B4B" w14:paraId="09B2F18A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0C4DDA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would lose so much of my career and other benefits if I left this company</w:t>
            </w:r>
          </w:p>
        </w:tc>
        <w:tc>
          <w:tcPr>
            <w:tcW w:w="337" w:type="pct"/>
            <w:shd w:val="clear" w:color="auto" w:fill="FFFFFF"/>
          </w:tcPr>
          <w:p w14:paraId="7B77880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33AAA89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512BBA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3.64</w:t>
            </w:r>
          </w:p>
        </w:tc>
        <w:tc>
          <w:tcPr>
            <w:tcW w:w="385" w:type="pct"/>
            <w:shd w:val="clear" w:color="auto" w:fill="FFFFFF"/>
          </w:tcPr>
          <w:p w14:paraId="2AB5560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1.480</w:t>
            </w:r>
          </w:p>
        </w:tc>
      </w:tr>
      <w:tr w:rsidR="002D3B4B" w:rsidRPr="002D3B4B" w14:paraId="1B2E3081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30E8F32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Normative Commitment</w:t>
            </w:r>
          </w:p>
        </w:tc>
        <w:tc>
          <w:tcPr>
            <w:tcW w:w="337" w:type="pct"/>
            <w:shd w:val="clear" w:color="auto" w:fill="FFFFFF"/>
          </w:tcPr>
          <w:p w14:paraId="73C6007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0E0C4CB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08E6E12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1C58F14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0A7E4381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6077F4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This company has done so much for me</w:t>
            </w:r>
          </w:p>
        </w:tc>
        <w:tc>
          <w:tcPr>
            <w:tcW w:w="337" w:type="pct"/>
            <w:shd w:val="clear" w:color="auto" w:fill="FFFFFF"/>
          </w:tcPr>
          <w:p w14:paraId="78ABC73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107BC0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0C4B04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3.84</w:t>
            </w:r>
          </w:p>
        </w:tc>
        <w:tc>
          <w:tcPr>
            <w:tcW w:w="385" w:type="pct"/>
            <w:shd w:val="clear" w:color="auto" w:fill="FFFFFF"/>
          </w:tcPr>
          <w:p w14:paraId="24AC8BD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1.317</w:t>
            </w:r>
          </w:p>
        </w:tc>
      </w:tr>
      <w:tr w:rsidR="002D3B4B" w:rsidRPr="002D3B4B" w14:paraId="13BD7FF4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8F0516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After all the company has done for </w:t>
            </w:r>
            <w:proofErr w:type="gramStart"/>
            <w:r w:rsidRPr="002D3B4B">
              <w:rPr>
                <w:rFonts w:ascii="Ebrima" w:hAnsi="Ebrima" w:cs="Calibri Light"/>
                <w:sz w:val="22"/>
                <w:szCs w:val="22"/>
              </w:rPr>
              <w:t>me</w:t>
            </w:r>
            <w:proofErr w:type="gramEnd"/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it would be shameful and disrespectful to leave and join another company</w:t>
            </w:r>
          </w:p>
        </w:tc>
        <w:tc>
          <w:tcPr>
            <w:tcW w:w="337" w:type="pct"/>
            <w:shd w:val="clear" w:color="auto" w:fill="FFFFFF"/>
          </w:tcPr>
          <w:p w14:paraId="266FB65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26B2B38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09DCA9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3.53</w:t>
            </w:r>
          </w:p>
        </w:tc>
        <w:tc>
          <w:tcPr>
            <w:tcW w:w="385" w:type="pct"/>
            <w:shd w:val="clear" w:color="auto" w:fill="FFFFFF"/>
          </w:tcPr>
          <w:p w14:paraId="3071AB1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1.566</w:t>
            </w:r>
          </w:p>
        </w:tc>
      </w:tr>
      <w:tr w:rsidR="002D3B4B" w:rsidRPr="002D3B4B" w14:paraId="252254A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7E26B0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feel obligated to remain with my organization</w:t>
            </w:r>
          </w:p>
        </w:tc>
        <w:tc>
          <w:tcPr>
            <w:tcW w:w="337" w:type="pct"/>
            <w:shd w:val="clear" w:color="auto" w:fill="FFFFFF"/>
          </w:tcPr>
          <w:p w14:paraId="743034D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8682BB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4F62F9C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3.65</w:t>
            </w:r>
          </w:p>
        </w:tc>
        <w:tc>
          <w:tcPr>
            <w:tcW w:w="385" w:type="pct"/>
            <w:shd w:val="clear" w:color="auto" w:fill="FFFFFF"/>
          </w:tcPr>
          <w:p w14:paraId="23162F5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1.503</w:t>
            </w:r>
          </w:p>
        </w:tc>
      </w:tr>
      <w:tr w:rsidR="002D3B4B" w:rsidRPr="002D3B4B" w14:paraId="11B32BE9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31173C4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Temporal Commitment</w:t>
            </w:r>
          </w:p>
        </w:tc>
        <w:tc>
          <w:tcPr>
            <w:tcW w:w="337" w:type="pct"/>
            <w:shd w:val="clear" w:color="auto" w:fill="FFFFFF"/>
          </w:tcPr>
          <w:p w14:paraId="63712C7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07C2B60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53CF0A1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48C3918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45F171B0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21A835C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am dedicated to achieving the objectives and goals of my current job or projects within the given timeframes</w:t>
            </w:r>
          </w:p>
        </w:tc>
        <w:tc>
          <w:tcPr>
            <w:tcW w:w="337" w:type="pct"/>
            <w:shd w:val="clear" w:color="auto" w:fill="FFFFFF"/>
          </w:tcPr>
          <w:p w14:paraId="4D23EC9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638E3E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7F8CF15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3.96</w:t>
            </w:r>
          </w:p>
        </w:tc>
        <w:tc>
          <w:tcPr>
            <w:tcW w:w="385" w:type="pct"/>
            <w:shd w:val="clear" w:color="auto" w:fill="FFFFFF"/>
          </w:tcPr>
          <w:p w14:paraId="5D133BF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1.331</w:t>
            </w:r>
          </w:p>
        </w:tc>
      </w:tr>
      <w:tr w:rsidR="002D3B4B" w:rsidRPr="002D3B4B" w14:paraId="33737EBE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AA354C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prioritize my current responsibilities over other tasks or initiatives to ensure their completion within the designated timeframes</w:t>
            </w:r>
          </w:p>
        </w:tc>
        <w:tc>
          <w:tcPr>
            <w:tcW w:w="337" w:type="pct"/>
            <w:shd w:val="clear" w:color="auto" w:fill="FFFFFF"/>
          </w:tcPr>
          <w:p w14:paraId="46F899C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4A3063A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D6CAB6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3.83</w:t>
            </w:r>
          </w:p>
        </w:tc>
        <w:tc>
          <w:tcPr>
            <w:tcW w:w="385" w:type="pct"/>
            <w:shd w:val="clear" w:color="auto" w:fill="FFFFFF"/>
          </w:tcPr>
          <w:p w14:paraId="0CF87A2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1.477</w:t>
            </w:r>
          </w:p>
        </w:tc>
      </w:tr>
      <w:tr w:rsidR="002D3B4B" w:rsidRPr="002D3B4B" w14:paraId="5C6BD9A5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70D1FE8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often invest additional time and effort into my current role or projects to ensure their timely completion</w:t>
            </w:r>
          </w:p>
        </w:tc>
        <w:tc>
          <w:tcPr>
            <w:tcW w:w="337" w:type="pct"/>
            <w:shd w:val="clear" w:color="auto" w:fill="FFFFFF"/>
          </w:tcPr>
          <w:p w14:paraId="431FB55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327D0BD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023C489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3.84</w:t>
            </w:r>
          </w:p>
        </w:tc>
        <w:tc>
          <w:tcPr>
            <w:tcW w:w="385" w:type="pct"/>
            <w:shd w:val="clear" w:color="auto" w:fill="FFFFFF"/>
          </w:tcPr>
          <w:p w14:paraId="5DBAA57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1.478</w:t>
            </w:r>
          </w:p>
        </w:tc>
      </w:tr>
      <w:tr w:rsidR="002D3B4B" w:rsidRPr="002D3B4B" w14:paraId="3E80CCAF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30897DF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lastRenderedPageBreak/>
              <w:t>Task Commitment</w:t>
            </w:r>
          </w:p>
        </w:tc>
        <w:tc>
          <w:tcPr>
            <w:tcW w:w="337" w:type="pct"/>
            <w:shd w:val="clear" w:color="auto" w:fill="FFFFFF"/>
          </w:tcPr>
          <w:p w14:paraId="25B30DB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612288F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04ED30E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14:paraId="1A79676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56E304F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6E392F7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frequently seek opportunities to enhance my skills and knowledge related to my tasks</w:t>
            </w:r>
          </w:p>
        </w:tc>
        <w:tc>
          <w:tcPr>
            <w:tcW w:w="337" w:type="pct"/>
            <w:shd w:val="clear" w:color="auto" w:fill="FFFFFF"/>
          </w:tcPr>
          <w:p w14:paraId="22DFA70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918731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3A0328B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3.81</w:t>
            </w:r>
          </w:p>
        </w:tc>
        <w:tc>
          <w:tcPr>
            <w:tcW w:w="385" w:type="pct"/>
            <w:shd w:val="clear" w:color="auto" w:fill="FFFFFF"/>
          </w:tcPr>
          <w:p w14:paraId="263EEBA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1.472</w:t>
            </w:r>
          </w:p>
        </w:tc>
      </w:tr>
      <w:tr w:rsidR="002D3B4B" w:rsidRPr="002D3B4B" w14:paraId="63DF630D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E4334E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My commitment to tasks </w:t>
            </w:r>
            <w:proofErr w:type="gramStart"/>
            <w:r w:rsidRPr="002D3B4B">
              <w:rPr>
                <w:rFonts w:ascii="Ebrima" w:hAnsi="Ebrima" w:cs="Calibri Light"/>
                <w:sz w:val="22"/>
                <w:szCs w:val="22"/>
              </w:rPr>
              <w:t>impact</w:t>
            </w:r>
            <w:proofErr w:type="gramEnd"/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my overall job satisfaction and sense of fulfillment</w:t>
            </w:r>
          </w:p>
        </w:tc>
        <w:tc>
          <w:tcPr>
            <w:tcW w:w="337" w:type="pct"/>
            <w:shd w:val="clear" w:color="auto" w:fill="FFFFFF"/>
          </w:tcPr>
          <w:p w14:paraId="5351575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72905AC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26F76AA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3.86</w:t>
            </w:r>
          </w:p>
        </w:tc>
        <w:tc>
          <w:tcPr>
            <w:tcW w:w="385" w:type="pct"/>
            <w:shd w:val="clear" w:color="auto" w:fill="FFFFFF"/>
          </w:tcPr>
          <w:p w14:paraId="7CC31A9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1.381</w:t>
            </w:r>
          </w:p>
        </w:tc>
      </w:tr>
      <w:tr w:rsidR="002D3B4B" w:rsidRPr="002D3B4B" w14:paraId="0A616FB5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0BE7C81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I feel a sense of personal responsibility and accountability for the successful completion of my tasks</w:t>
            </w:r>
          </w:p>
        </w:tc>
        <w:tc>
          <w:tcPr>
            <w:tcW w:w="337" w:type="pct"/>
            <w:shd w:val="clear" w:color="auto" w:fill="FFFFFF"/>
          </w:tcPr>
          <w:p w14:paraId="55F2B53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14:paraId="5B1F3A6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580F599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3.83</w:t>
            </w:r>
          </w:p>
        </w:tc>
        <w:tc>
          <w:tcPr>
            <w:tcW w:w="385" w:type="pct"/>
            <w:shd w:val="clear" w:color="auto" w:fill="FFFFFF"/>
          </w:tcPr>
          <w:p w14:paraId="5FEC616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1.445</w:t>
            </w:r>
          </w:p>
        </w:tc>
      </w:tr>
      <w:tr w:rsidR="002D3B4B" w:rsidRPr="002D3B4B" w14:paraId="0D52D634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57072A9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Valid N (Listwise)</w:t>
            </w:r>
          </w:p>
        </w:tc>
        <w:tc>
          <w:tcPr>
            <w:tcW w:w="337" w:type="pct"/>
            <w:shd w:val="clear" w:color="auto" w:fill="FFFFFF"/>
          </w:tcPr>
          <w:p w14:paraId="48F92F9B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1AA41DDC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251A3E84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247</w:t>
            </w:r>
          </w:p>
        </w:tc>
        <w:tc>
          <w:tcPr>
            <w:tcW w:w="385" w:type="pct"/>
            <w:shd w:val="clear" w:color="auto" w:fill="FFFFFF"/>
          </w:tcPr>
          <w:p w14:paraId="7ADD0D44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2D3B4B" w:rsidRPr="002D3B4B" w14:paraId="4A2EF75B" w14:textId="77777777" w:rsidTr="00194678">
        <w:trPr>
          <w:cantSplit/>
        </w:trPr>
        <w:tc>
          <w:tcPr>
            <w:tcW w:w="3510" w:type="pct"/>
            <w:shd w:val="clear" w:color="auto" w:fill="FFFFFF"/>
            <w:vAlign w:val="center"/>
          </w:tcPr>
          <w:p w14:paraId="3DF03CF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Composite Averages</w:t>
            </w:r>
          </w:p>
        </w:tc>
        <w:tc>
          <w:tcPr>
            <w:tcW w:w="337" w:type="pct"/>
            <w:shd w:val="clear" w:color="auto" w:fill="FFFFFF"/>
          </w:tcPr>
          <w:p w14:paraId="445FB2C9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14:paraId="265AA7CE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FFFFFF"/>
          </w:tcPr>
          <w:p w14:paraId="7EE45B0E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3.772</w:t>
            </w:r>
          </w:p>
        </w:tc>
        <w:tc>
          <w:tcPr>
            <w:tcW w:w="385" w:type="pct"/>
            <w:shd w:val="clear" w:color="auto" w:fill="FFFFFF"/>
          </w:tcPr>
          <w:p w14:paraId="19862465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1.420</w:t>
            </w:r>
          </w:p>
        </w:tc>
      </w:tr>
    </w:tbl>
    <w:p w14:paraId="06D42E89" w14:textId="77777777" w:rsidR="002D3B4B" w:rsidRPr="002D3B4B" w:rsidRDefault="002D3B4B" w:rsidP="002D3B4B">
      <w:pPr>
        <w:jc w:val="both"/>
        <w:rPr>
          <w:rFonts w:ascii="Ebrima" w:hAnsi="Ebrima" w:cs="Calibri Light"/>
          <w:b/>
          <w:sz w:val="22"/>
          <w:szCs w:val="22"/>
        </w:rPr>
      </w:pPr>
      <w:r w:rsidRPr="002D3B4B">
        <w:rPr>
          <w:rFonts w:ascii="Ebrima" w:hAnsi="Ebrima" w:cs="Calibri Light"/>
          <w:b/>
          <w:sz w:val="22"/>
          <w:szCs w:val="22"/>
        </w:rPr>
        <w:t xml:space="preserve">Source: </w:t>
      </w:r>
      <w:r w:rsidRPr="002D3B4B">
        <w:rPr>
          <w:rFonts w:ascii="Ebrima" w:hAnsi="Ebrima" w:cs="Calibri Light"/>
          <w:sz w:val="22"/>
          <w:szCs w:val="22"/>
        </w:rPr>
        <w:t>Researcher, 2024</w:t>
      </w:r>
    </w:p>
    <w:p w14:paraId="7AD6F7BB" w14:textId="77777777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t>Table 9: Correlation results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6"/>
        <w:gridCol w:w="3995"/>
        <w:gridCol w:w="1522"/>
        <w:gridCol w:w="1522"/>
        <w:gridCol w:w="1139"/>
      </w:tblGrid>
      <w:tr w:rsidR="002D3B4B" w:rsidRPr="002D3B4B" w14:paraId="6B0B7C66" w14:textId="77777777" w:rsidTr="00194678">
        <w:trPr>
          <w:cantSplit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3EAA9FC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C87F57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EC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6E1F7E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KC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5EF5E9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OC</w:t>
            </w:r>
          </w:p>
        </w:tc>
      </w:tr>
      <w:tr w:rsidR="002D3B4B" w:rsidRPr="002D3B4B" w14:paraId="32861676" w14:textId="77777777" w:rsidTr="00194678">
        <w:trPr>
          <w:cantSplit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2B036D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EC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D348B3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Pearson Correlation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</w:tcPr>
          <w:p w14:paraId="53CE27F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</w:tcPr>
          <w:p w14:paraId="26DFAD7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</w:tcPr>
          <w:p w14:paraId="6E0E37F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201010FE" w14:textId="77777777" w:rsidTr="00194678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14:paraId="5D187FF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1EB1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Pearson Correlation</w:t>
            </w:r>
          </w:p>
        </w:tc>
        <w:tc>
          <w:tcPr>
            <w:tcW w:w="0" w:type="auto"/>
            <w:shd w:val="clear" w:color="auto" w:fill="FFFFFF"/>
          </w:tcPr>
          <w:p w14:paraId="4ED3B7D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.782</w:t>
            </w:r>
            <w:r w:rsidRPr="002D3B4B">
              <w:rPr>
                <w:rFonts w:ascii="Ebrima" w:hAnsi="Ebrima" w:cs="Calibri Light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FFFFFF"/>
          </w:tcPr>
          <w:p w14:paraId="2B4012E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421644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6301CC40" w14:textId="77777777" w:rsidTr="00194678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68B20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OC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824A2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Pearson Correlation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B646A7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.779</w:t>
            </w:r>
            <w:r w:rsidRPr="002D3B4B">
              <w:rPr>
                <w:rFonts w:ascii="Ebrima" w:hAnsi="Ebrima" w:cs="Calibri Light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654B04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.758</w:t>
            </w:r>
            <w:r w:rsidRPr="002D3B4B">
              <w:rPr>
                <w:rFonts w:ascii="Ebrima" w:hAnsi="Ebrima" w:cs="Calibri Light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9FB268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</w:tr>
      <w:tr w:rsidR="002D3B4B" w:rsidRPr="002D3B4B" w14:paraId="105D9F58" w14:textId="77777777" w:rsidTr="00194678">
        <w:trPr>
          <w:cantSplit/>
        </w:trPr>
        <w:tc>
          <w:tcPr>
            <w:tcW w:w="0" w:type="auto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5705B0D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bookmarkStart w:id="1" w:name="_Hlk172734119"/>
            <w:r w:rsidRPr="002D3B4B">
              <w:rPr>
                <w:rFonts w:ascii="Ebrima" w:hAnsi="Ebrima" w:cs="Calibri Light"/>
                <w:sz w:val="22"/>
                <w:szCs w:val="22"/>
              </w:rPr>
              <w:t>**. Correlation is significant at the 0.01 level (2-tailed).</w:t>
            </w:r>
          </w:p>
        </w:tc>
      </w:tr>
      <w:tr w:rsidR="002D3B4B" w:rsidRPr="002D3B4B" w14:paraId="244C018B" w14:textId="77777777" w:rsidTr="00194678">
        <w:trPr>
          <w:cantSplit/>
        </w:trPr>
        <w:tc>
          <w:tcPr>
            <w:tcW w:w="0" w:type="auto"/>
            <w:gridSpan w:val="5"/>
            <w:shd w:val="clear" w:color="auto" w:fill="FFFFFF"/>
          </w:tcPr>
          <w:p w14:paraId="72B69CC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*. Correlation is significant at the 0.05 level (2-tailed).</w:t>
            </w:r>
          </w:p>
          <w:p w14:paraId="62A965C4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Where:</w:t>
            </w: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EC- Employee Commitment; KC- Knowledge creation and OC- Organizational Culture.</w:t>
            </w:r>
          </w:p>
          <w:p w14:paraId="17B20A90" w14:textId="77777777" w:rsidR="002D3B4B" w:rsidRPr="002D3B4B" w:rsidRDefault="002D3B4B" w:rsidP="00194678">
            <w:pPr>
              <w:ind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i/>
                <w:sz w:val="22"/>
                <w:szCs w:val="22"/>
              </w:rPr>
              <w:t>Source:</w:t>
            </w: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Researcher, 2024</w:t>
            </w:r>
          </w:p>
        </w:tc>
      </w:tr>
      <w:bookmarkEnd w:id="1"/>
    </w:tbl>
    <w:p w14:paraId="6A1C7059" w14:textId="77777777" w:rsid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</w:p>
    <w:p w14:paraId="37DFD0F5" w14:textId="77777777" w:rsidR="002D3B4B" w:rsidRDefault="002D3B4B">
      <w:pPr>
        <w:autoSpaceDE/>
        <w:autoSpaceDN/>
        <w:spacing w:before="0" w:beforeAutospacing="0"/>
        <w:jc w:val="both"/>
        <w:rPr>
          <w:rFonts w:ascii="Ebrima" w:hAnsi="Ebrima" w:cs="Calibri Light"/>
          <w:b/>
          <w:color w:val="000000"/>
          <w:sz w:val="22"/>
          <w:szCs w:val="22"/>
        </w:rPr>
      </w:pPr>
      <w:r>
        <w:rPr>
          <w:rFonts w:ascii="Ebrima" w:hAnsi="Ebrima" w:cs="Calibri Light"/>
          <w:b/>
          <w:color w:val="000000"/>
          <w:sz w:val="22"/>
          <w:szCs w:val="22"/>
        </w:rPr>
        <w:br w:type="page"/>
      </w:r>
    </w:p>
    <w:p w14:paraId="3AFF3C45" w14:textId="600EEE7B" w:rsidR="002D3B4B" w:rsidRPr="002D3B4B" w:rsidRDefault="002D3B4B" w:rsidP="002D3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hAnsi="Ebrima" w:cs="Calibri Light"/>
          <w:b/>
          <w:color w:val="000000"/>
          <w:sz w:val="22"/>
          <w:szCs w:val="22"/>
        </w:rPr>
      </w:pPr>
      <w:r w:rsidRPr="002D3B4B">
        <w:rPr>
          <w:rFonts w:ascii="Ebrima" w:hAnsi="Ebrima" w:cs="Calibri Light"/>
          <w:b/>
          <w:color w:val="000000"/>
          <w:sz w:val="22"/>
          <w:szCs w:val="22"/>
        </w:rPr>
        <w:lastRenderedPageBreak/>
        <w:t>Table 10: Testing for Direct Effects of Knowledge Management on Employee Commitment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"/>
        <w:gridCol w:w="2778"/>
        <w:gridCol w:w="1623"/>
        <w:gridCol w:w="1616"/>
        <w:gridCol w:w="2788"/>
        <w:gridCol w:w="1623"/>
        <w:gridCol w:w="1233"/>
      </w:tblGrid>
      <w:tr w:rsidR="002D3B4B" w:rsidRPr="002D3B4B" w14:paraId="67B7AE5A" w14:textId="77777777" w:rsidTr="00194678">
        <w:trPr>
          <w:cantSplit/>
        </w:trPr>
        <w:tc>
          <w:tcPr>
            <w:tcW w:w="1333" w:type="pct"/>
            <w:gridSpan w:val="2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6CB7ED6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Model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02F94DC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Unstandardized Coefficients</w:t>
            </w:r>
          </w:p>
          <w:p w14:paraId="42D14B8E" w14:textId="77777777" w:rsidR="002D3B4B" w:rsidRPr="002D3B4B" w:rsidRDefault="002D3B4B" w:rsidP="002D3B4B">
            <w:pPr>
              <w:rPr>
                <w:rFonts w:ascii="Ebrima" w:hAnsi="Ebrima" w:cs="Calibri Light"/>
                <w:sz w:val="22"/>
                <w:szCs w:val="22"/>
              </w:rPr>
            </w:pPr>
          </w:p>
          <w:p w14:paraId="76BD2B89" w14:textId="77777777" w:rsidR="002D3B4B" w:rsidRPr="002D3B4B" w:rsidRDefault="002D3B4B" w:rsidP="002D3B4B">
            <w:pPr>
              <w:rPr>
                <w:rFonts w:ascii="Ebrima" w:hAnsi="Ebrima" w:cs="Calibri Light"/>
                <w:sz w:val="22"/>
                <w:szCs w:val="22"/>
              </w:rPr>
            </w:pPr>
          </w:p>
          <w:p w14:paraId="671B1CB9" w14:textId="77777777" w:rsidR="002D3B4B" w:rsidRPr="002D3B4B" w:rsidRDefault="002D3B4B" w:rsidP="002D3B4B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000000"/>
            </w:tcBorders>
            <w:shd w:val="clear" w:color="auto" w:fill="FFFFFF"/>
          </w:tcPr>
          <w:p w14:paraId="1629C7B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Standardized Coefficients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5BE0720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4C83649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Sig.</w:t>
            </w:r>
          </w:p>
        </w:tc>
      </w:tr>
      <w:tr w:rsidR="002D3B4B" w:rsidRPr="002D3B4B" w14:paraId="5A7F7677" w14:textId="77777777" w:rsidTr="002D3B4B">
        <w:trPr>
          <w:cantSplit/>
        </w:trPr>
        <w:tc>
          <w:tcPr>
            <w:tcW w:w="1333" w:type="pct"/>
            <w:gridSpan w:val="2"/>
            <w:vMerge/>
            <w:tcBorders>
              <w:top w:val="single" w:sz="4" w:space="0" w:color="000000"/>
            </w:tcBorders>
            <w:shd w:val="clear" w:color="auto" w:fill="FFFFFF"/>
          </w:tcPr>
          <w:p w14:paraId="0CA8B24D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/>
          </w:tcPr>
          <w:p w14:paraId="3ECCF44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B</w:t>
            </w:r>
          </w:p>
        </w:tc>
        <w:tc>
          <w:tcPr>
            <w:tcW w:w="667" w:type="pct"/>
            <w:shd w:val="clear" w:color="auto" w:fill="FFFFFF"/>
          </w:tcPr>
          <w:p w14:paraId="57C3825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Std. Error</w:t>
            </w:r>
          </w:p>
        </w:tc>
        <w:tc>
          <w:tcPr>
            <w:tcW w:w="1151" w:type="pct"/>
            <w:shd w:val="clear" w:color="auto" w:fill="FFFFFF"/>
          </w:tcPr>
          <w:p w14:paraId="026BE87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Beta</w:t>
            </w:r>
          </w:p>
        </w:tc>
        <w:tc>
          <w:tcPr>
            <w:tcW w:w="670" w:type="pct"/>
            <w:vMerge/>
            <w:tcBorders>
              <w:top w:val="single" w:sz="4" w:space="0" w:color="000000"/>
            </w:tcBorders>
            <w:shd w:val="clear" w:color="auto" w:fill="FFFFFF"/>
          </w:tcPr>
          <w:p w14:paraId="00C22B86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</w:tcBorders>
            <w:shd w:val="clear" w:color="auto" w:fill="FFFFFF"/>
          </w:tcPr>
          <w:p w14:paraId="340C64B0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2D3B4B" w:rsidRPr="002D3B4B" w14:paraId="3B2D5CE5" w14:textId="77777777" w:rsidTr="002D3B4B">
        <w:trPr>
          <w:cantSplit/>
        </w:trPr>
        <w:tc>
          <w:tcPr>
            <w:tcW w:w="186" w:type="pct"/>
            <w:vMerge w:val="restart"/>
            <w:shd w:val="clear" w:color="auto" w:fill="FFFFFF"/>
            <w:vAlign w:val="center"/>
          </w:tcPr>
          <w:p w14:paraId="66F0ABAD" w14:textId="77777777" w:rsidR="002D3B4B" w:rsidRPr="002D3B4B" w:rsidRDefault="002D3B4B" w:rsidP="00194678">
            <w:pPr>
              <w:ind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9F6F85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(Constant)</w:t>
            </w:r>
          </w:p>
        </w:tc>
        <w:tc>
          <w:tcPr>
            <w:tcW w:w="670" w:type="pct"/>
            <w:tcBorders>
              <w:top w:val="single" w:sz="4" w:space="0" w:color="000000"/>
            </w:tcBorders>
            <w:shd w:val="clear" w:color="auto" w:fill="FFFFFF"/>
          </w:tcPr>
          <w:p w14:paraId="52A2226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.875</w:t>
            </w: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FFFFFF"/>
          </w:tcPr>
          <w:p w14:paraId="310ED2D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.163</w:t>
            </w:r>
          </w:p>
        </w:tc>
        <w:tc>
          <w:tcPr>
            <w:tcW w:w="1151" w:type="pct"/>
            <w:tcBorders>
              <w:top w:val="single" w:sz="4" w:space="0" w:color="000000"/>
            </w:tcBorders>
            <w:shd w:val="clear" w:color="auto" w:fill="FFFFFF"/>
          </w:tcPr>
          <w:p w14:paraId="20BB3A87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000000"/>
            </w:tcBorders>
            <w:shd w:val="clear" w:color="auto" w:fill="FFFFFF"/>
          </w:tcPr>
          <w:p w14:paraId="49C11E4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5.366</w:t>
            </w:r>
          </w:p>
        </w:tc>
        <w:tc>
          <w:tcPr>
            <w:tcW w:w="509" w:type="pct"/>
            <w:tcBorders>
              <w:top w:val="single" w:sz="4" w:space="0" w:color="000000"/>
            </w:tcBorders>
            <w:shd w:val="clear" w:color="auto" w:fill="FFFFFF"/>
          </w:tcPr>
          <w:p w14:paraId="10B2ECA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2D3B4B" w:rsidRPr="002D3B4B" w14:paraId="7CE3C7D2" w14:textId="77777777" w:rsidTr="002D3B4B">
        <w:trPr>
          <w:cantSplit/>
        </w:trPr>
        <w:tc>
          <w:tcPr>
            <w:tcW w:w="186" w:type="pct"/>
            <w:vMerge/>
            <w:shd w:val="clear" w:color="auto" w:fill="FFFFFF"/>
            <w:vAlign w:val="center"/>
          </w:tcPr>
          <w:p w14:paraId="565186B2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10A93BC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Gender</w:t>
            </w:r>
          </w:p>
        </w:tc>
        <w:tc>
          <w:tcPr>
            <w:tcW w:w="670" w:type="pct"/>
            <w:shd w:val="clear" w:color="auto" w:fill="FFFFFF"/>
          </w:tcPr>
          <w:p w14:paraId="4766DDF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-.025</w:t>
            </w:r>
          </w:p>
        </w:tc>
        <w:tc>
          <w:tcPr>
            <w:tcW w:w="667" w:type="pct"/>
            <w:shd w:val="clear" w:color="auto" w:fill="FFFFFF"/>
          </w:tcPr>
          <w:p w14:paraId="505F228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.021</w:t>
            </w:r>
          </w:p>
        </w:tc>
        <w:tc>
          <w:tcPr>
            <w:tcW w:w="1151" w:type="pct"/>
            <w:shd w:val="clear" w:color="auto" w:fill="FFFFFF"/>
          </w:tcPr>
          <w:p w14:paraId="6CBD6DC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-.039</w:t>
            </w:r>
          </w:p>
        </w:tc>
        <w:tc>
          <w:tcPr>
            <w:tcW w:w="670" w:type="pct"/>
            <w:shd w:val="clear" w:color="auto" w:fill="FFFFFF"/>
          </w:tcPr>
          <w:p w14:paraId="3A29ADC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-1.184</w:t>
            </w:r>
          </w:p>
        </w:tc>
        <w:tc>
          <w:tcPr>
            <w:tcW w:w="509" w:type="pct"/>
            <w:shd w:val="clear" w:color="auto" w:fill="FFFFFF"/>
          </w:tcPr>
          <w:p w14:paraId="6BFDA65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.238</w:t>
            </w:r>
          </w:p>
        </w:tc>
      </w:tr>
      <w:tr w:rsidR="002D3B4B" w:rsidRPr="002D3B4B" w14:paraId="3E3AD7AD" w14:textId="77777777" w:rsidTr="002D3B4B">
        <w:trPr>
          <w:cantSplit/>
        </w:trPr>
        <w:tc>
          <w:tcPr>
            <w:tcW w:w="186" w:type="pct"/>
            <w:vMerge/>
            <w:shd w:val="clear" w:color="auto" w:fill="FFFFFF"/>
            <w:vAlign w:val="center"/>
          </w:tcPr>
          <w:p w14:paraId="4975D0AE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47D373C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Age</w:t>
            </w:r>
          </w:p>
        </w:tc>
        <w:tc>
          <w:tcPr>
            <w:tcW w:w="670" w:type="pct"/>
            <w:shd w:val="clear" w:color="auto" w:fill="FFFFFF"/>
          </w:tcPr>
          <w:p w14:paraId="160CBD6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.008</w:t>
            </w:r>
          </w:p>
        </w:tc>
        <w:tc>
          <w:tcPr>
            <w:tcW w:w="667" w:type="pct"/>
            <w:shd w:val="clear" w:color="auto" w:fill="FFFFFF"/>
          </w:tcPr>
          <w:p w14:paraId="01CC0AA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.012</w:t>
            </w:r>
          </w:p>
        </w:tc>
        <w:tc>
          <w:tcPr>
            <w:tcW w:w="1151" w:type="pct"/>
            <w:shd w:val="clear" w:color="auto" w:fill="FFFFFF"/>
          </w:tcPr>
          <w:p w14:paraId="0BC0FBB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.033</w:t>
            </w:r>
          </w:p>
        </w:tc>
        <w:tc>
          <w:tcPr>
            <w:tcW w:w="670" w:type="pct"/>
            <w:shd w:val="clear" w:color="auto" w:fill="FFFFFF"/>
          </w:tcPr>
          <w:p w14:paraId="05854F9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.678</w:t>
            </w:r>
          </w:p>
        </w:tc>
        <w:tc>
          <w:tcPr>
            <w:tcW w:w="509" w:type="pct"/>
            <w:shd w:val="clear" w:color="auto" w:fill="FFFFFF"/>
          </w:tcPr>
          <w:p w14:paraId="6649F4A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.499</w:t>
            </w:r>
          </w:p>
        </w:tc>
      </w:tr>
      <w:tr w:rsidR="002D3B4B" w:rsidRPr="002D3B4B" w14:paraId="3CD9D0A8" w14:textId="77777777" w:rsidTr="002D3B4B">
        <w:trPr>
          <w:cantSplit/>
        </w:trPr>
        <w:tc>
          <w:tcPr>
            <w:tcW w:w="186" w:type="pct"/>
            <w:vMerge/>
            <w:shd w:val="clear" w:color="auto" w:fill="FFFFFF"/>
            <w:vAlign w:val="center"/>
          </w:tcPr>
          <w:p w14:paraId="7270DF36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6F3012E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Experience</w:t>
            </w:r>
          </w:p>
        </w:tc>
        <w:tc>
          <w:tcPr>
            <w:tcW w:w="670" w:type="pct"/>
            <w:shd w:val="clear" w:color="auto" w:fill="FFFFFF"/>
          </w:tcPr>
          <w:p w14:paraId="225109B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.002</w:t>
            </w:r>
          </w:p>
        </w:tc>
        <w:tc>
          <w:tcPr>
            <w:tcW w:w="667" w:type="pct"/>
            <w:shd w:val="clear" w:color="auto" w:fill="FFFFFF"/>
          </w:tcPr>
          <w:p w14:paraId="19EFAD4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.010</w:t>
            </w:r>
          </w:p>
        </w:tc>
        <w:tc>
          <w:tcPr>
            <w:tcW w:w="1151" w:type="pct"/>
            <w:shd w:val="clear" w:color="auto" w:fill="FFFFFF"/>
          </w:tcPr>
          <w:p w14:paraId="1AD7E5F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.012</w:t>
            </w:r>
          </w:p>
        </w:tc>
        <w:tc>
          <w:tcPr>
            <w:tcW w:w="670" w:type="pct"/>
            <w:shd w:val="clear" w:color="auto" w:fill="FFFFFF"/>
          </w:tcPr>
          <w:p w14:paraId="679E3F1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.239</w:t>
            </w:r>
          </w:p>
        </w:tc>
        <w:tc>
          <w:tcPr>
            <w:tcW w:w="509" w:type="pct"/>
            <w:shd w:val="clear" w:color="auto" w:fill="FFFFFF"/>
          </w:tcPr>
          <w:p w14:paraId="3CE874E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.811</w:t>
            </w:r>
          </w:p>
        </w:tc>
      </w:tr>
      <w:tr w:rsidR="002D3B4B" w:rsidRPr="002D3B4B" w14:paraId="22F526B4" w14:textId="77777777" w:rsidTr="002D3B4B">
        <w:trPr>
          <w:cantSplit/>
        </w:trPr>
        <w:tc>
          <w:tcPr>
            <w:tcW w:w="186" w:type="pct"/>
            <w:vMerge/>
            <w:shd w:val="clear" w:color="auto" w:fill="FFFFFF"/>
            <w:vAlign w:val="center"/>
          </w:tcPr>
          <w:p w14:paraId="0B2697D9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629C190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Level of education</w:t>
            </w:r>
          </w:p>
        </w:tc>
        <w:tc>
          <w:tcPr>
            <w:tcW w:w="670" w:type="pct"/>
            <w:shd w:val="clear" w:color="auto" w:fill="FFFFFF"/>
          </w:tcPr>
          <w:p w14:paraId="1978058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-.005</w:t>
            </w:r>
          </w:p>
        </w:tc>
        <w:tc>
          <w:tcPr>
            <w:tcW w:w="667" w:type="pct"/>
            <w:shd w:val="clear" w:color="auto" w:fill="FFFFFF"/>
          </w:tcPr>
          <w:p w14:paraId="2C79789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.018</w:t>
            </w:r>
          </w:p>
        </w:tc>
        <w:tc>
          <w:tcPr>
            <w:tcW w:w="1151" w:type="pct"/>
            <w:shd w:val="clear" w:color="auto" w:fill="FFFFFF"/>
          </w:tcPr>
          <w:p w14:paraId="4B14238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-.010</w:t>
            </w:r>
          </w:p>
        </w:tc>
        <w:tc>
          <w:tcPr>
            <w:tcW w:w="670" w:type="pct"/>
            <w:shd w:val="clear" w:color="auto" w:fill="FFFFFF"/>
          </w:tcPr>
          <w:p w14:paraId="5EA4CB3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-.297</w:t>
            </w:r>
          </w:p>
        </w:tc>
        <w:tc>
          <w:tcPr>
            <w:tcW w:w="509" w:type="pct"/>
            <w:shd w:val="clear" w:color="auto" w:fill="FFFFFF"/>
          </w:tcPr>
          <w:p w14:paraId="7315B60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.767</w:t>
            </w:r>
          </w:p>
        </w:tc>
      </w:tr>
      <w:tr w:rsidR="002D3B4B" w:rsidRPr="002D3B4B" w14:paraId="71C2A2CA" w14:textId="77777777" w:rsidTr="002D3B4B">
        <w:trPr>
          <w:cantSplit/>
        </w:trPr>
        <w:tc>
          <w:tcPr>
            <w:tcW w:w="186" w:type="pct"/>
            <w:vMerge/>
            <w:shd w:val="clear" w:color="auto" w:fill="FFFFFF"/>
            <w:vAlign w:val="center"/>
          </w:tcPr>
          <w:p w14:paraId="31DA7A1E" w14:textId="77777777" w:rsidR="002D3B4B" w:rsidRPr="002D3B4B" w:rsidRDefault="002D3B4B" w:rsidP="00194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258BA99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Knowledge Creation</w:t>
            </w:r>
          </w:p>
        </w:tc>
        <w:tc>
          <w:tcPr>
            <w:tcW w:w="670" w:type="pct"/>
            <w:shd w:val="clear" w:color="auto" w:fill="FFFFFF"/>
          </w:tcPr>
          <w:p w14:paraId="79F6C84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.344</w:t>
            </w:r>
          </w:p>
        </w:tc>
        <w:tc>
          <w:tcPr>
            <w:tcW w:w="667" w:type="pct"/>
            <w:shd w:val="clear" w:color="auto" w:fill="FFFFFF"/>
          </w:tcPr>
          <w:p w14:paraId="0B6DEFE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.021</w:t>
            </w:r>
          </w:p>
        </w:tc>
        <w:tc>
          <w:tcPr>
            <w:tcW w:w="1151" w:type="pct"/>
            <w:shd w:val="clear" w:color="auto" w:fill="FFFFFF"/>
          </w:tcPr>
          <w:p w14:paraId="1399866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.591</w:t>
            </w:r>
          </w:p>
        </w:tc>
        <w:tc>
          <w:tcPr>
            <w:tcW w:w="670" w:type="pct"/>
            <w:shd w:val="clear" w:color="auto" w:fill="FFFFFF"/>
          </w:tcPr>
          <w:p w14:paraId="03C5DF3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16.310</w:t>
            </w:r>
          </w:p>
        </w:tc>
        <w:tc>
          <w:tcPr>
            <w:tcW w:w="509" w:type="pct"/>
            <w:shd w:val="clear" w:color="auto" w:fill="FFFFFF"/>
          </w:tcPr>
          <w:p w14:paraId="5910BA2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2D3B4B" w:rsidRPr="002D3B4B" w14:paraId="236B8018" w14:textId="77777777" w:rsidTr="002D3B4B">
        <w:trPr>
          <w:cantSplit/>
        </w:trPr>
        <w:tc>
          <w:tcPr>
            <w:tcW w:w="186" w:type="pct"/>
            <w:shd w:val="clear" w:color="auto" w:fill="FFFFFF"/>
            <w:vAlign w:val="center"/>
          </w:tcPr>
          <w:p w14:paraId="52EC0EC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4500AC3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</w:t>
            </w:r>
          </w:p>
        </w:tc>
        <w:tc>
          <w:tcPr>
            <w:tcW w:w="670" w:type="pct"/>
            <w:shd w:val="clear" w:color="auto" w:fill="FFFFFF"/>
          </w:tcPr>
          <w:p w14:paraId="45DB500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.875</w:t>
            </w:r>
          </w:p>
        </w:tc>
        <w:tc>
          <w:tcPr>
            <w:tcW w:w="667" w:type="pct"/>
            <w:shd w:val="clear" w:color="auto" w:fill="FFFFFF"/>
          </w:tcPr>
          <w:p w14:paraId="0999460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FFFFFF"/>
          </w:tcPr>
          <w:p w14:paraId="581F4FB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/>
          </w:tcPr>
          <w:p w14:paraId="4441A73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</w:tcPr>
          <w:p w14:paraId="25B81E3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169C97A6" w14:textId="77777777" w:rsidTr="002D3B4B">
        <w:trPr>
          <w:cantSplit/>
        </w:trPr>
        <w:tc>
          <w:tcPr>
            <w:tcW w:w="186" w:type="pct"/>
            <w:shd w:val="clear" w:color="auto" w:fill="FFFFFF"/>
            <w:vAlign w:val="center"/>
          </w:tcPr>
          <w:p w14:paraId="6E1DCBF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0826CC3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</w:t>
            </w:r>
            <w:r w:rsidRPr="002D3B4B">
              <w:rPr>
                <w:rFonts w:ascii="Ebrima" w:hAnsi="Ebrima" w:cs="Calibri Ligh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70" w:type="pct"/>
            <w:shd w:val="clear" w:color="auto" w:fill="FFFFFF"/>
          </w:tcPr>
          <w:p w14:paraId="53758C8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.766</w:t>
            </w:r>
          </w:p>
        </w:tc>
        <w:tc>
          <w:tcPr>
            <w:tcW w:w="667" w:type="pct"/>
            <w:shd w:val="clear" w:color="auto" w:fill="FFFFFF"/>
          </w:tcPr>
          <w:p w14:paraId="5F9D37D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FFFFFF"/>
          </w:tcPr>
          <w:p w14:paraId="2D74054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/>
          </w:tcPr>
          <w:p w14:paraId="56FC3EC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</w:tcPr>
          <w:p w14:paraId="2601300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5FFC425F" w14:textId="77777777" w:rsidTr="002D3B4B">
        <w:trPr>
          <w:cantSplit/>
        </w:trPr>
        <w:tc>
          <w:tcPr>
            <w:tcW w:w="186" w:type="pct"/>
            <w:shd w:val="clear" w:color="auto" w:fill="FFFFFF"/>
            <w:vAlign w:val="center"/>
          </w:tcPr>
          <w:p w14:paraId="10726EA2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shd w:val="clear" w:color="auto" w:fill="FFFFFF"/>
            <w:vAlign w:val="center"/>
          </w:tcPr>
          <w:p w14:paraId="110B009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</w:t>
            </w:r>
            <w:r w:rsidRPr="002D3B4B">
              <w:rPr>
                <w:rFonts w:ascii="Ebrima" w:hAnsi="Ebrima" w:cs="Calibri Light"/>
                <w:sz w:val="22"/>
                <w:szCs w:val="22"/>
                <w:vertAlign w:val="superscript"/>
              </w:rPr>
              <w:t>2</w:t>
            </w: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Change</w:t>
            </w:r>
          </w:p>
        </w:tc>
        <w:tc>
          <w:tcPr>
            <w:tcW w:w="670" w:type="pct"/>
            <w:shd w:val="clear" w:color="auto" w:fill="FFFFFF"/>
          </w:tcPr>
          <w:p w14:paraId="6E225C1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.766</w:t>
            </w:r>
          </w:p>
        </w:tc>
        <w:tc>
          <w:tcPr>
            <w:tcW w:w="667" w:type="pct"/>
            <w:shd w:val="clear" w:color="auto" w:fill="FFFFFF"/>
          </w:tcPr>
          <w:p w14:paraId="3735051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51" w:type="pct"/>
            <w:shd w:val="clear" w:color="auto" w:fill="FFFFFF"/>
          </w:tcPr>
          <w:p w14:paraId="0811896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FFFFFF"/>
          </w:tcPr>
          <w:p w14:paraId="23D09E1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FFFFFF"/>
          </w:tcPr>
          <w:p w14:paraId="154DAD4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78A3D586" w14:textId="77777777" w:rsidTr="002D3B4B">
        <w:trPr>
          <w:cantSplit/>
        </w:trPr>
        <w:tc>
          <w:tcPr>
            <w:tcW w:w="186" w:type="pct"/>
            <w:shd w:val="clear" w:color="auto" w:fill="FFFFFF"/>
            <w:vAlign w:val="center"/>
          </w:tcPr>
          <w:p w14:paraId="6B8B135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4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2193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F Change</w:t>
            </w:r>
          </w:p>
        </w:tc>
        <w:tc>
          <w:tcPr>
            <w:tcW w:w="670" w:type="pct"/>
            <w:tcBorders>
              <w:bottom w:val="single" w:sz="4" w:space="0" w:color="000000"/>
            </w:tcBorders>
            <w:shd w:val="clear" w:color="auto" w:fill="FFFFFF"/>
          </w:tcPr>
          <w:p w14:paraId="213D615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91.448</w:t>
            </w:r>
          </w:p>
        </w:tc>
        <w:tc>
          <w:tcPr>
            <w:tcW w:w="667" w:type="pct"/>
            <w:tcBorders>
              <w:bottom w:val="single" w:sz="4" w:space="0" w:color="000000"/>
            </w:tcBorders>
            <w:shd w:val="clear" w:color="auto" w:fill="FFFFFF"/>
          </w:tcPr>
          <w:p w14:paraId="4ACB253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151" w:type="pct"/>
            <w:tcBorders>
              <w:bottom w:val="single" w:sz="4" w:space="0" w:color="000000"/>
            </w:tcBorders>
            <w:shd w:val="clear" w:color="auto" w:fill="FFFFFF"/>
          </w:tcPr>
          <w:p w14:paraId="6E5F58B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670" w:type="pct"/>
            <w:tcBorders>
              <w:bottom w:val="single" w:sz="4" w:space="0" w:color="000000"/>
            </w:tcBorders>
            <w:shd w:val="clear" w:color="auto" w:fill="FFFFFF"/>
          </w:tcPr>
          <w:p w14:paraId="5ADB44F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  <w:shd w:val="clear" w:color="auto" w:fill="FFFFFF"/>
          </w:tcPr>
          <w:p w14:paraId="28F275F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55650176" w14:textId="77777777" w:rsidTr="00194678">
        <w:trPr>
          <w:cantSplit/>
        </w:trPr>
        <w:tc>
          <w:tcPr>
            <w:tcW w:w="5000" w:type="pct"/>
            <w:gridSpan w:val="7"/>
            <w:shd w:val="clear" w:color="auto" w:fill="FFFFFF"/>
          </w:tcPr>
          <w:p w14:paraId="4043654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a. Dependent Variable: Employee Commitment</w:t>
            </w:r>
          </w:p>
          <w:p w14:paraId="74900D8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i/>
                <w:sz w:val="22"/>
                <w:szCs w:val="22"/>
              </w:rPr>
              <w:t>Source:</w:t>
            </w: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Researcher, 2024</w:t>
            </w:r>
          </w:p>
        </w:tc>
      </w:tr>
    </w:tbl>
    <w:p w14:paraId="1FCDD331" w14:textId="77777777" w:rsidR="002D3B4B" w:rsidRDefault="002D3B4B" w:rsidP="002D3B4B">
      <w:pPr>
        <w:pStyle w:val="Caption"/>
        <w:spacing w:before="0" w:after="0" w:line="240" w:lineRule="auto"/>
        <w:jc w:val="both"/>
        <w:rPr>
          <w:rFonts w:ascii="Ebrima" w:hAnsi="Ebrima" w:cs="Calibri Light"/>
          <w:color w:val="auto"/>
          <w:sz w:val="22"/>
          <w:szCs w:val="22"/>
        </w:rPr>
      </w:pPr>
      <w:bookmarkStart w:id="2" w:name="_Toc158741802"/>
    </w:p>
    <w:p w14:paraId="45F5B8DF" w14:textId="77777777" w:rsidR="002D3B4B" w:rsidRDefault="002D3B4B">
      <w:pPr>
        <w:autoSpaceDE/>
        <w:autoSpaceDN/>
        <w:spacing w:before="0" w:beforeAutospacing="0"/>
        <w:jc w:val="both"/>
        <w:rPr>
          <w:rFonts w:ascii="Ebrima" w:eastAsia="Calibri" w:hAnsi="Ebrima" w:cs="Calibri Light"/>
          <w:b/>
          <w:bCs/>
          <w:sz w:val="22"/>
          <w:szCs w:val="22"/>
        </w:rPr>
      </w:pPr>
      <w:r>
        <w:rPr>
          <w:rFonts w:ascii="Ebrima" w:hAnsi="Ebrima" w:cs="Calibri Light"/>
          <w:sz w:val="22"/>
          <w:szCs w:val="22"/>
        </w:rPr>
        <w:br w:type="page"/>
      </w:r>
    </w:p>
    <w:p w14:paraId="4B6BEEFF" w14:textId="362BB619" w:rsidR="002D3B4B" w:rsidRPr="002D3B4B" w:rsidRDefault="002D3B4B" w:rsidP="002D3B4B">
      <w:pPr>
        <w:pStyle w:val="Caption"/>
        <w:spacing w:before="0" w:after="0" w:line="240" w:lineRule="auto"/>
        <w:jc w:val="both"/>
        <w:rPr>
          <w:rFonts w:ascii="Ebrima" w:hAnsi="Ebrima" w:cs="Calibri Light"/>
          <w:bCs w:val="0"/>
          <w:color w:val="auto"/>
          <w:sz w:val="22"/>
          <w:szCs w:val="22"/>
        </w:rPr>
      </w:pPr>
      <w:r w:rsidRPr="002D3B4B">
        <w:rPr>
          <w:rFonts w:ascii="Ebrima" w:hAnsi="Ebrima" w:cs="Calibri Light"/>
          <w:color w:val="auto"/>
          <w:sz w:val="22"/>
          <w:szCs w:val="22"/>
        </w:rPr>
        <w:lastRenderedPageBreak/>
        <w:t>Table 11</w:t>
      </w:r>
      <w:r w:rsidRPr="002D3B4B">
        <w:rPr>
          <w:rFonts w:ascii="Ebrima" w:hAnsi="Ebrima" w:cs="Calibri Light"/>
          <w:bCs w:val="0"/>
          <w:color w:val="auto"/>
          <w:sz w:val="22"/>
          <w:szCs w:val="22"/>
        </w:rPr>
        <w:t>: Testing for the Moderation Effect</w:t>
      </w:r>
      <w:bookmarkEnd w:id="2"/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246"/>
        <w:gridCol w:w="1685"/>
        <w:gridCol w:w="1915"/>
        <w:gridCol w:w="2434"/>
        <w:gridCol w:w="1270"/>
        <w:gridCol w:w="1181"/>
      </w:tblGrid>
      <w:tr w:rsidR="002D3B4B" w:rsidRPr="002D3B4B" w14:paraId="2387A5EF" w14:textId="77777777" w:rsidTr="00194678">
        <w:trPr>
          <w:cantSplit/>
        </w:trPr>
        <w:tc>
          <w:tcPr>
            <w:tcW w:w="150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BC8C1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Model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575E4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Unstandardized Coefficients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C93A7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Standardized Coefficients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D4AB3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t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B846F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Sig.</w:t>
            </w:r>
          </w:p>
        </w:tc>
      </w:tr>
      <w:tr w:rsidR="002D3B4B" w:rsidRPr="002D3B4B" w14:paraId="4B340FA5" w14:textId="77777777" w:rsidTr="00194678">
        <w:trPr>
          <w:cantSplit/>
        </w:trPr>
        <w:tc>
          <w:tcPr>
            <w:tcW w:w="1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F595BF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7E84A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B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B399F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Std. Error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2755E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sz w:val="22"/>
                <w:szCs w:val="22"/>
              </w:rPr>
              <w:t>Beta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175457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0B43C8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b/>
                <w:sz w:val="22"/>
                <w:szCs w:val="22"/>
              </w:rPr>
            </w:pPr>
          </w:p>
        </w:tc>
      </w:tr>
      <w:tr w:rsidR="002D3B4B" w:rsidRPr="002D3B4B" w14:paraId="3691F13B" w14:textId="77777777" w:rsidTr="00194678">
        <w:trPr>
          <w:cantSplit/>
        </w:trPr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90B6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83DF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(Constant)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7D559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2.699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49522E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.094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E27DC4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FF6D8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28.831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194C5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2D3B4B" w:rsidRPr="002D3B4B" w14:paraId="57975ED7" w14:textId="77777777" w:rsidTr="00194678">
        <w:trPr>
          <w:cantSplit/>
        </w:trPr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03F8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2B2E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Gender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C627F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F8766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.022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E39D1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.016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0F753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.485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10BFB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.628</w:t>
            </w:r>
          </w:p>
        </w:tc>
      </w:tr>
      <w:tr w:rsidR="002D3B4B" w:rsidRPr="002D3B4B" w14:paraId="47F99D5F" w14:textId="77777777" w:rsidTr="00194678">
        <w:trPr>
          <w:cantSplit/>
        </w:trPr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E4103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0F7F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Age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24A8F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-.008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72484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.012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4C532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-.033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1F5E01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-.668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662DD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.505</w:t>
            </w:r>
          </w:p>
        </w:tc>
      </w:tr>
      <w:tr w:rsidR="002D3B4B" w:rsidRPr="002D3B4B" w14:paraId="3BE42C31" w14:textId="77777777" w:rsidTr="00194678">
        <w:trPr>
          <w:cantSplit/>
        </w:trPr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7208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489AC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Work duration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66070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2774E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BB821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.033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7AF94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.656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BA373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.513</w:t>
            </w:r>
          </w:p>
        </w:tc>
      </w:tr>
      <w:tr w:rsidR="002D3B4B" w:rsidRPr="002D3B4B" w14:paraId="6D0BD4C7" w14:textId="77777777" w:rsidTr="00194678">
        <w:trPr>
          <w:cantSplit/>
        </w:trPr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02207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6324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Level of education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E4599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-.005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4DB05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.019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74276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-.010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182355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-.277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10655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.782</w:t>
            </w:r>
          </w:p>
        </w:tc>
      </w:tr>
      <w:tr w:rsidR="002D3B4B" w:rsidRPr="002D3B4B" w14:paraId="6C77FBF7" w14:textId="77777777" w:rsidTr="00194678">
        <w:trPr>
          <w:cantSplit/>
        </w:trPr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EB5E6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53B9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OC*KC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8C775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C9EEE9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F38F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.370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99FB4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4.594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4ABE6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.000</w:t>
            </w:r>
          </w:p>
        </w:tc>
      </w:tr>
      <w:tr w:rsidR="002D3B4B" w:rsidRPr="002D3B4B" w14:paraId="336E00F4" w14:textId="77777777" w:rsidTr="00194678">
        <w:trPr>
          <w:cantSplit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A1E8D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42EFB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F45B2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.870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9250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D88A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0611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94A8D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590A44A5" w14:textId="77777777" w:rsidTr="00194678">
        <w:trPr>
          <w:cantSplit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7628A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C101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</w:t>
            </w:r>
            <w:r w:rsidRPr="002D3B4B">
              <w:rPr>
                <w:rFonts w:ascii="Ebrima" w:hAnsi="Ebrima" w:cs="Calibri Ligh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011E0A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A3282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08D0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E28C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FCDE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40F7F8D2" w14:textId="77777777" w:rsidTr="00194678">
        <w:trPr>
          <w:cantSplit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85D35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CB057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R</w:t>
            </w:r>
            <w:r w:rsidRPr="002D3B4B">
              <w:rPr>
                <w:rFonts w:ascii="Ebrima" w:hAnsi="Ebrima" w:cs="Calibri Light"/>
                <w:sz w:val="22"/>
                <w:szCs w:val="22"/>
                <w:vertAlign w:val="superscript"/>
              </w:rPr>
              <w:t>2</w:t>
            </w: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Change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A5DDA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.757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47C7F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8FC8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C086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B36F3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1B3A9FE2" w14:textId="77777777" w:rsidTr="00194678">
        <w:trPr>
          <w:cantSplit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1638A" w14:textId="77777777" w:rsidR="002D3B4B" w:rsidRPr="002D3B4B" w:rsidRDefault="002D3B4B" w:rsidP="00194678">
            <w:pPr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24510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F Change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45D76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87.214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658466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95322C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B271CB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C427E0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2D3B4B" w:rsidRPr="002D3B4B" w14:paraId="30768CD5" w14:textId="77777777" w:rsidTr="0019467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45CF8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sz w:val="22"/>
                <w:szCs w:val="22"/>
              </w:rPr>
              <w:t>a. Dependent Variable: Employee Commitment</w:t>
            </w:r>
          </w:p>
          <w:p w14:paraId="2F3F74F4" w14:textId="77777777" w:rsidR="002D3B4B" w:rsidRPr="002D3B4B" w:rsidRDefault="002D3B4B" w:rsidP="00194678">
            <w:pPr>
              <w:ind w:left="60" w:right="60"/>
              <w:jc w:val="both"/>
              <w:rPr>
                <w:rFonts w:ascii="Ebrima" w:hAnsi="Ebrima" w:cs="Calibri Light"/>
                <w:sz w:val="22"/>
                <w:szCs w:val="22"/>
              </w:rPr>
            </w:pPr>
            <w:r w:rsidRPr="002D3B4B">
              <w:rPr>
                <w:rFonts w:ascii="Ebrima" w:hAnsi="Ebrima" w:cs="Calibri Light"/>
                <w:b/>
                <w:i/>
                <w:sz w:val="22"/>
                <w:szCs w:val="22"/>
              </w:rPr>
              <w:t>Source:</w:t>
            </w:r>
            <w:r w:rsidRPr="002D3B4B">
              <w:rPr>
                <w:rFonts w:ascii="Ebrima" w:hAnsi="Ebrima" w:cs="Calibri Light"/>
                <w:sz w:val="22"/>
                <w:szCs w:val="22"/>
              </w:rPr>
              <w:t xml:space="preserve"> Researcher, 2024</w:t>
            </w:r>
          </w:p>
        </w:tc>
      </w:tr>
    </w:tbl>
    <w:p w14:paraId="5D95BF4F" w14:textId="77777777" w:rsidR="007F1875" w:rsidRPr="002D3B4B" w:rsidRDefault="007F1875">
      <w:pPr>
        <w:rPr>
          <w:rFonts w:ascii="Ebrima" w:hAnsi="Ebrima"/>
          <w:sz w:val="22"/>
          <w:szCs w:val="22"/>
        </w:rPr>
      </w:pPr>
    </w:p>
    <w:sectPr w:rsidR="007F1875" w:rsidRPr="002D3B4B" w:rsidSect="002D3B4B">
      <w:footerReference w:type="default" r:id="rId7"/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8F3E5" w14:textId="77777777" w:rsidR="006B3CA6" w:rsidRDefault="006B3CA6" w:rsidP="002D3B4B">
      <w:pPr>
        <w:spacing w:before="0"/>
      </w:pPr>
      <w:r>
        <w:separator/>
      </w:r>
    </w:p>
  </w:endnote>
  <w:endnote w:type="continuationSeparator" w:id="0">
    <w:p w14:paraId="23784B59" w14:textId="77777777" w:rsidR="006B3CA6" w:rsidRDefault="006B3CA6" w:rsidP="002D3B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487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ADE0F" w14:textId="6320C396" w:rsidR="002D3B4B" w:rsidRDefault="002D3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C1DCF" w14:textId="77777777" w:rsidR="002D3B4B" w:rsidRDefault="002D3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CCDF" w14:textId="77777777" w:rsidR="006B3CA6" w:rsidRDefault="006B3CA6" w:rsidP="002D3B4B">
      <w:pPr>
        <w:spacing w:before="0"/>
      </w:pPr>
      <w:r>
        <w:separator/>
      </w:r>
    </w:p>
  </w:footnote>
  <w:footnote w:type="continuationSeparator" w:id="0">
    <w:p w14:paraId="326EC480" w14:textId="77777777" w:rsidR="006B3CA6" w:rsidRDefault="006B3CA6" w:rsidP="002D3B4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3B15"/>
    <w:multiLevelType w:val="multilevel"/>
    <w:tmpl w:val="9F9EF726"/>
    <w:lvl w:ilvl="0">
      <w:start w:val="4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4B"/>
    <w:rsid w:val="00056E73"/>
    <w:rsid w:val="00056F28"/>
    <w:rsid w:val="000D376C"/>
    <w:rsid w:val="00111C19"/>
    <w:rsid w:val="001432B4"/>
    <w:rsid w:val="002D3B4B"/>
    <w:rsid w:val="00403E9B"/>
    <w:rsid w:val="0044615F"/>
    <w:rsid w:val="00451475"/>
    <w:rsid w:val="006B3CA6"/>
    <w:rsid w:val="006F4B0B"/>
    <w:rsid w:val="007B6D2A"/>
    <w:rsid w:val="007F1875"/>
    <w:rsid w:val="00887DA0"/>
    <w:rsid w:val="00957B8C"/>
    <w:rsid w:val="009D42CA"/>
    <w:rsid w:val="00A529FA"/>
    <w:rsid w:val="00A81DEA"/>
    <w:rsid w:val="00AD0BFA"/>
    <w:rsid w:val="00BE527A"/>
    <w:rsid w:val="00C36A8F"/>
    <w:rsid w:val="00CC059F"/>
    <w:rsid w:val="00CD16A3"/>
    <w:rsid w:val="00CE1F77"/>
    <w:rsid w:val="00D13B73"/>
    <w:rsid w:val="00D14574"/>
    <w:rsid w:val="00DF3177"/>
    <w:rsid w:val="00DF467C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8901"/>
  <w15:chartTrackingRefBased/>
  <w15:docId w15:val="{44B74DB2-6A1C-43C1-B5CC-0248238F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4B"/>
    <w:pPr>
      <w:autoSpaceDE w:val="0"/>
      <w:autoSpaceDN w:val="0"/>
      <w:spacing w:before="100" w:beforeAutospacing="1"/>
      <w:jc w:val="left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2D3B4B"/>
    <w:pPr>
      <w:autoSpaceDE/>
      <w:autoSpaceDN/>
      <w:spacing w:before="120" w:beforeAutospacing="0" w:after="320" w:line="276" w:lineRule="auto"/>
    </w:pPr>
    <w:rPr>
      <w:rFonts w:ascii="Times New Roman" w:eastAsia="Calibri" w:hAnsi="Times New Roman" w:cs="Calibri"/>
      <w:b/>
      <w:b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D3B4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D3B4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3B4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D3B4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2024-07-26T07:22:00Z</dcterms:created>
  <dcterms:modified xsi:type="dcterms:W3CDTF">2024-07-26T07:28:00Z</dcterms:modified>
</cp:coreProperties>
</file>